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86"/>
        <w:rPr>
          <w:rFonts w:hint="eastAsia" w:ascii="Times New Roman" w:eastAsia="方正黑体_GBK"/>
          <w:lang w:val="en-US" w:eastAsia="zh-CN"/>
        </w:rPr>
      </w:pPr>
      <w:r>
        <w:rPr>
          <w:rFonts w:hint="eastAsia" w:ascii="方正黑体_GBK" w:eastAsia="方正黑体_GBK"/>
        </w:rPr>
        <w:t>附件</w:t>
      </w:r>
      <w:bookmarkStart w:id="0" w:name="_GoBack"/>
      <w:bookmarkEnd w:id="0"/>
      <w:r>
        <w:rPr>
          <w:rFonts w:hint="eastAsia" w:ascii="方正黑体_GBK" w:eastAsia="方正黑体_GBK"/>
        </w:rPr>
        <w:t xml:space="preserve"> </w:t>
      </w:r>
      <w:r>
        <w:rPr>
          <w:rFonts w:hint="eastAsia" w:ascii="方正黑体_GBK" w:eastAsia="方正黑体_GBK"/>
          <w:lang w:val="en-US" w:eastAsia="zh-CN"/>
        </w:rPr>
        <w:t>4</w:t>
      </w:r>
    </w:p>
    <w:p>
      <w:pPr>
        <w:pStyle w:val="3"/>
        <w:ind w:left="0"/>
        <w:rPr>
          <w:rFonts w:ascii="Times New Roman"/>
          <w:sz w:val="20"/>
        </w:rPr>
      </w:pPr>
    </w:p>
    <w:p>
      <w:pPr>
        <w:pStyle w:val="3"/>
        <w:spacing w:before="6"/>
        <w:ind w:left="0"/>
        <w:rPr>
          <w:rFonts w:ascii="Times New Roman"/>
          <w:sz w:val="27"/>
        </w:rPr>
      </w:pPr>
    </w:p>
    <w:p>
      <w:pPr>
        <w:pStyle w:val="2"/>
        <w:ind w:left="619"/>
        <w:rPr>
          <w:rFonts w:hint="default" w:ascii="Times New Roman" w:hAnsi="Times New Roman" w:cs="Times New Roman"/>
        </w:rPr>
      </w:pPr>
      <w:r>
        <w:rPr>
          <w:rFonts w:hint="default" w:ascii="Times New Roman" w:hAnsi="Times New Roman" w:cs="Times New Roman"/>
        </w:rPr>
        <w:t>哲学社会科学类参赛作品参考题</w:t>
      </w:r>
    </w:p>
    <w:p>
      <w:pPr>
        <w:pStyle w:val="3"/>
        <w:keepNext w:val="0"/>
        <w:keepLines w:val="0"/>
        <w:pageBreakBefore w:val="0"/>
        <w:widowControl w:val="0"/>
        <w:kinsoku/>
        <w:wordWrap/>
        <w:overflowPunct/>
        <w:topLinePunct w:val="0"/>
        <w:autoSpaceDE w:val="0"/>
        <w:autoSpaceDN w:val="0"/>
        <w:bidi w:val="0"/>
        <w:adjustRightInd/>
        <w:snapToGrid/>
        <w:spacing w:before="6" w:line="720" w:lineRule="exact"/>
        <w:ind w:left="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right="284" w:firstLine="6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为贯彻“挑战杯”竞赛的宗旨，帮助参赛学生将所学知识与经济社会发展紧密结合，更好地进行参赛作品选题制作，特请有关专家拟定了本参考题目。</w:t>
      </w:r>
    </w:p>
    <w:p>
      <w:pPr>
        <w:pStyle w:val="3"/>
        <w:keepNext w:val="0"/>
        <w:keepLines w:val="0"/>
        <w:pageBreakBefore w:val="0"/>
        <w:widowControl w:val="0"/>
        <w:kinsoku/>
        <w:wordWrap/>
        <w:overflowPunct/>
        <w:topLinePunct w:val="0"/>
        <w:autoSpaceDE w:val="0"/>
        <w:autoSpaceDN w:val="0"/>
        <w:bidi w:val="0"/>
        <w:adjustRightInd/>
        <w:snapToGrid/>
        <w:spacing w:before="7" w:line="360" w:lineRule="auto"/>
        <w:ind w:right="252" w:firstLine="6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体要求:鼓励参赛学生认真学习党的十九大和十九届二中、三中全会重要精神，自觉运用马克思主义立场观点方法分析和解决实际问题，积极弘扬社会主义核心价值观，结合对经济建设、政治建设、文化建设、社会建设、生态文明建设等方面的要求， 用建设性的态度和改革发展的眼光，贴近实际、贴近生活、贴近群众，典型调查，以小见大，独立思考，了解新情况，反映新问题，体认新实践，研究新经验，深刻认识国情，拓展时代视野， 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pPr>
        <w:pStyle w:val="3"/>
        <w:keepNext w:val="0"/>
        <w:keepLines w:val="0"/>
        <w:pageBreakBefore w:val="0"/>
        <w:widowControl w:val="0"/>
        <w:kinsoku/>
        <w:wordWrap/>
        <w:overflowPunct/>
        <w:topLinePunct w:val="0"/>
        <w:autoSpaceDE w:val="0"/>
        <w:autoSpaceDN w:val="0"/>
        <w:bidi w:val="0"/>
        <w:adjustRightInd/>
        <w:snapToGrid/>
        <w:spacing w:before="19" w:line="360" w:lineRule="auto"/>
        <w:ind w:left="778"/>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2"/>
          <w:sz w:val="32"/>
          <w:szCs w:val="32"/>
        </w:rPr>
        <w:t xml:space="preserve">参赛的作品，论文类每篇在 </w:t>
      </w:r>
      <w:r>
        <w:rPr>
          <w:rFonts w:hint="default" w:ascii="Times New Roman" w:hAnsi="Times New Roman" w:eastAsia="方正仿宋_GBK" w:cs="Times New Roman"/>
          <w:sz w:val="32"/>
          <w:szCs w:val="32"/>
        </w:rPr>
        <w:t>8000</w:t>
      </w:r>
      <w:r>
        <w:rPr>
          <w:rFonts w:hint="default" w:ascii="Times New Roman" w:hAnsi="Times New Roman" w:eastAsia="方正仿宋_GBK" w:cs="Times New Roman"/>
          <w:spacing w:val="-6"/>
          <w:sz w:val="32"/>
          <w:szCs w:val="32"/>
        </w:rPr>
        <w:t xml:space="preserve"> </w:t>
      </w:r>
      <w:r>
        <w:rPr>
          <w:rFonts w:hint="default" w:ascii="Times New Roman" w:hAnsi="Times New Roman" w:eastAsia="方正仿宋_GBK" w:cs="Times New Roman"/>
          <w:spacing w:val="-7"/>
          <w:sz w:val="32"/>
          <w:szCs w:val="32"/>
        </w:rPr>
        <w:t>字以内，调查报告类每篇在</w:t>
      </w:r>
    </w:p>
    <w:p>
      <w:pPr>
        <w:pStyle w:val="3"/>
        <w:keepNext w:val="0"/>
        <w:keepLines w:val="0"/>
        <w:pageBreakBefore w:val="0"/>
        <w:widowControl w:val="0"/>
        <w:kinsoku/>
        <w:wordWrap/>
        <w:overflowPunct/>
        <w:topLinePunct w:val="0"/>
        <w:autoSpaceDE w:val="0"/>
        <w:autoSpaceDN w:val="0"/>
        <w:bidi w:val="0"/>
        <w:adjustRightInd/>
        <w:snapToGrid/>
        <w:spacing w:before="80" w:line="360" w:lineRule="auto"/>
        <w:ind w:right="285"/>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15000</w:t>
      </w:r>
      <w:r>
        <w:rPr>
          <w:rFonts w:hint="default" w:ascii="Times New Roman" w:hAnsi="Times New Roman" w:eastAsia="方正仿宋_GBK" w:cs="Times New Roman"/>
          <w:spacing w:val="11"/>
          <w:sz w:val="32"/>
          <w:szCs w:val="32"/>
        </w:rPr>
        <w:t xml:space="preserve"> </w:t>
      </w:r>
      <w:r>
        <w:rPr>
          <w:rFonts w:hint="default" w:ascii="Times New Roman" w:hAnsi="Times New Roman" w:eastAsia="方正仿宋_GBK" w:cs="Times New Roman"/>
          <w:sz w:val="32"/>
          <w:szCs w:val="32"/>
        </w:rPr>
        <w:t>字以内。为党政部门、企事业单位所作的各类发展规划、工作方案和咨询报告，已被采用者亦可申报参赛，同时附上原件和采用单位证明的复印件和鉴定材料等。</w:t>
      </w:r>
    </w:p>
    <w:p>
      <w:pPr>
        <w:pStyle w:val="3"/>
        <w:keepNext w:val="0"/>
        <w:keepLines w:val="0"/>
        <w:pageBreakBefore w:val="0"/>
        <w:widowControl w:val="0"/>
        <w:kinsoku/>
        <w:wordWrap/>
        <w:overflowPunct/>
        <w:topLinePunct w:val="0"/>
        <w:autoSpaceDE w:val="0"/>
        <w:autoSpaceDN w:val="0"/>
        <w:bidi w:val="0"/>
        <w:adjustRightInd/>
        <w:snapToGrid/>
        <w:spacing w:before="80" w:line="360" w:lineRule="auto"/>
        <w:ind w:right="28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本届组委会不接受没有列为竞赛学科的作品参赛。</w:t>
      </w:r>
    </w:p>
    <w:p>
      <w:pPr>
        <w:pStyle w:val="3"/>
        <w:keepNext w:val="0"/>
        <w:keepLines w:val="0"/>
        <w:pageBreakBefore w:val="0"/>
        <w:widowControl w:val="0"/>
        <w:kinsoku/>
        <w:wordWrap/>
        <w:overflowPunct/>
        <w:topLinePunct w:val="0"/>
        <w:autoSpaceDE w:val="0"/>
        <w:autoSpaceDN w:val="0"/>
        <w:bidi w:val="0"/>
        <w:adjustRightInd/>
        <w:snapToGrid/>
        <w:spacing w:before="80" w:line="360" w:lineRule="auto"/>
        <w:ind w:right="285" w:firstLine="640" w:firstLineChars="200"/>
        <w:jc w:val="both"/>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256" w:right="128"/>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哲学类</w:t>
      </w:r>
    </w:p>
    <w:p>
      <w:pPr>
        <w:pStyle w:val="6"/>
        <w:keepNext w:val="0"/>
        <w:keepLines w:val="0"/>
        <w:pageBreakBefore w:val="0"/>
        <w:widowControl w:val="0"/>
        <w:numPr>
          <w:ilvl w:val="0"/>
          <w:numId w:val="1"/>
        </w:numPr>
        <w:tabs>
          <w:tab w:val="left" w:pos="1021"/>
        </w:tabs>
        <w:kinsoku/>
        <w:wordWrap/>
        <w:overflowPunct/>
        <w:topLinePunct w:val="0"/>
        <w:autoSpaceDE w:val="0"/>
        <w:autoSpaceDN w:val="0"/>
        <w:bidi w:val="0"/>
        <w:adjustRightInd/>
        <w:snapToGrid/>
        <w:spacing w:before="88" w:after="0" w:line="360" w:lineRule="auto"/>
        <w:ind w:left="147" w:right="279" w:firstLine="63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1"/>
          <w:sz w:val="32"/>
          <w:szCs w:val="32"/>
        </w:rPr>
        <w:t xml:space="preserve">从改革开放 </w:t>
      </w:r>
      <w:r>
        <w:rPr>
          <w:rFonts w:hint="default" w:ascii="Times New Roman" w:hAnsi="Times New Roman" w:eastAsia="方正仿宋_GBK" w:cs="Times New Roman"/>
          <w:sz w:val="32"/>
          <w:szCs w:val="32"/>
        </w:rPr>
        <w:t>40</w:t>
      </w:r>
      <w:r>
        <w:rPr>
          <w:rFonts w:hint="default" w:ascii="Times New Roman" w:hAnsi="Times New Roman" w:eastAsia="方正仿宋_GBK" w:cs="Times New Roman"/>
          <w:spacing w:val="-3"/>
          <w:sz w:val="32"/>
          <w:szCs w:val="32"/>
        </w:rPr>
        <w:t xml:space="preserve"> 年经验看解放思想、实事求是与中国特色社</w:t>
      </w:r>
      <w:r>
        <w:rPr>
          <w:rFonts w:hint="default" w:ascii="Times New Roman" w:hAnsi="Times New Roman" w:eastAsia="方正仿宋_GBK" w:cs="Times New Roman"/>
          <w:sz w:val="32"/>
          <w:szCs w:val="32"/>
        </w:rPr>
        <w:t>会主义道路的开创</w:t>
      </w:r>
    </w:p>
    <w:p>
      <w:pPr>
        <w:pStyle w:val="6"/>
        <w:keepNext w:val="0"/>
        <w:keepLines w:val="0"/>
        <w:pageBreakBefore w:val="0"/>
        <w:widowControl w:val="0"/>
        <w:numPr>
          <w:ilvl w:val="0"/>
          <w:numId w:val="1"/>
        </w:numPr>
        <w:tabs>
          <w:tab w:val="left" w:pos="1024"/>
        </w:tabs>
        <w:kinsoku/>
        <w:wordWrap/>
        <w:overflowPunct/>
        <w:topLinePunct w:val="0"/>
        <w:autoSpaceDE w:val="0"/>
        <w:autoSpaceDN w:val="0"/>
        <w:bidi w:val="0"/>
        <w:adjustRightInd/>
        <w:snapToGrid/>
        <w:spacing w:before="0" w:after="0" w:line="360" w:lineRule="auto"/>
        <w:ind w:left="147" w:right="287" w:firstLine="63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w w:val="95"/>
          <w:sz w:val="32"/>
          <w:szCs w:val="32"/>
        </w:rPr>
        <w:t xml:space="preserve">用马克思主义中国化最新成果指导实践，推进改革开放的 </w:t>
      </w:r>
      <w:r>
        <w:rPr>
          <w:rFonts w:hint="default" w:ascii="Times New Roman" w:hAnsi="Times New Roman" w:eastAsia="方正仿宋_GBK" w:cs="Times New Roman"/>
          <w:sz w:val="32"/>
          <w:szCs w:val="32"/>
        </w:rPr>
        <w:t>典型调查</w:t>
      </w:r>
    </w:p>
    <w:p>
      <w:pPr>
        <w:pStyle w:val="6"/>
        <w:keepNext w:val="0"/>
        <w:keepLines w:val="0"/>
        <w:pageBreakBefore w:val="0"/>
        <w:widowControl w:val="0"/>
        <w:numPr>
          <w:ilvl w:val="0"/>
          <w:numId w:val="1"/>
        </w:numPr>
        <w:tabs>
          <w:tab w:val="left" w:pos="1021"/>
        </w:tabs>
        <w:kinsoku/>
        <w:wordWrap/>
        <w:overflowPunct/>
        <w:topLinePunct w:val="0"/>
        <w:autoSpaceDE w:val="0"/>
        <w:autoSpaceDN w:val="0"/>
        <w:bidi w:val="0"/>
        <w:adjustRightInd/>
        <w:snapToGrid/>
        <w:spacing w:before="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实现中华民族伟大复兴中国梦的实践和经验典型调查</w:t>
      </w:r>
    </w:p>
    <w:p>
      <w:pPr>
        <w:pStyle w:val="6"/>
        <w:keepNext w:val="0"/>
        <w:keepLines w:val="0"/>
        <w:pageBreakBefore w:val="0"/>
        <w:widowControl w:val="0"/>
        <w:numPr>
          <w:ilvl w:val="0"/>
          <w:numId w:val="1"/>
        </w:numPr>
        <w:tabs>
          <w:tab w:val="left" w:pos="1024"/>
        </w:tabs>
        <w:kinsoku/>
        <w:wordWrap/>
        <w:overflowPunct/>
        <w:topLinePunct w:val="0"/>
        <w:autoSpaceDE w:val="0"/>
        <w:autoSpaceDN w:val="0"/>
        <w:bidi w:val="0"/>
        <w:adjustRightInd/>
        <w:snapToGrid/>
        <w:spacing w:before="74" w:after="0" w:line="360" w:lineRule="auto"/>
        <w:ind w:left="147" w:right="287" w:firstLine="63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w w:val="95"/>
          <w:sz w:val="32"/>
          <w:szCs w:val="32"/>
        </w:rPr>
        <w:t xml:space="preserve">实践创新、理论创新、制度创新、文化创新推动经济社会 </w:t>
      </w:r>
      <w:r>
        <w:rPr>
          <w:rFonts w:hint="default" w:ascii="Times New Roman" w:hAnsi="Times New Roman" w:eastAsia="方正仿宋_GBK" w:cs="Times New Roman"/>
          <w:sz w:val="32"/>
          <w:szCs w:val="32"/>
        </w:rPr>
        <w:t>发展的典型调查</w:t>
      </w:r>
    </w:p>
    <w:p>
      <w:pPr>
        <w:pStyle w:val="6"/>
        <w:keepNext w:val="0"/>
        <w:keepLines w:val="0"/>
        <w:pageBreakBefore w:val="0"/>
        <w:widowControl w:val="0"/>
        <w:numPr>
          <w:ilvl w:val="0"/>
          <w:numId w:val="1"/>
        </w:numPr>
        <w:tabs>
          <w:tab w:val="left" w:pos="1021"/>
        </w:tabs>
        <w:kinsoku/>
        <w:wordWrap/>
        <w:overflowPunct/>
        <w:topLinePunct w:val="0"/>
        <w:autoSpaceDE w:val="0"/>
        <w:autoSpaceDN w:val="0"/>
        <w:bidi w:val="0"/>
        <w:adjustRightInd/>
        <w:snapToGrid/>
        <w:spacing w:before="4"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推进马克思主义中国化时代化大众化研究</w:t>
      </w:r>
    </w:p>
    <w:p>
      <w:pPr>
        <w:pStyle w:val="6"/>
        <w:keepNext w:val="0"/>
        <w:keepLines w:val="0"/>
        <w:pageBreakBefore w:val="0"/>
        <w:widowControl w:val="0"/>
        <w:numPr>
          <w:ilvl w:val="0"/>
          <w:numId w:val="1"/>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培育和践行社会主义核心价值观的实践和经验典型调查</w:t>
      </w:r>
    </w:p>
    <w:p>
      <w:pPr>
        <w:pStyle w:val="6"/>
        <w:keepNext w:val="0"/>
        <w:keepLines w:val="0"/>
        <w:pageBreakBefore w:val="0"/>
        <w:widowControl w:val="0"/>
        <w:numPr>
          <w:ilvl w:val="0"/>
          <w:numId w:val="1"/>
        </w:numPr>
        <w:tabs>
          <w:tab w:val="left" w:pos="1024"/>
        </w:tabs>
        <w:kinsoku/>
        <w:wordWrap/>
        <w:overflowPunct/>
        <w:topLinePunct w:val="0"/>
        <w:autoSpaceDE w:val="0"/>
        <w:autoSpaceDN w:val="0"/>
        <w:bidi w:val="0"/>
        <w:adjustRightInd/>
        <w:snapToGrid/>
        <w:spacing w:before="80" w:after="0" w:line="360" w:lineRule="auto"/>
        <w:ind w:left="147" w:right="287" w:firstLine="63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w w:val="95"/>
          <w:sz w:val="32"/>
          <w:szCs w:val="32"/>
        </w:rPr>
        <w:t xml:space="preserve">运用中华优秀传统文化推进社会主义核心价值观教育的实 </w:t>
      </w:r>
      <w:r>
        <w:rPr>
          <w:rFonts w:hint="default" w:ascii="Times New Roman" w:hAnsi="Times New Roman" w:eastAsia="方正仿宋_GBK" w:cs="Times New Roman"/>
          <w:sz w:val="32"/>
          <w:szCs w:val="32"/>
        </w:rPr>
        <w:t>践与经验调查研究</w:t>
      </w:r>
    </w:p>
    <w:p>
      <w:pPr>
        <w:pStyle w:val="6"/>
        <w:keepNext w:val="0"/>
        <w:keepLines w:val="0"/>
        <w:pageBreakBefore w:val="0"/>
        <w:widowControl w:val="0"/>
        <w:numPr>
          <w:ilvl w:val="0"/>
          <w:numId w:val="1"/>
        </w:numPr>
        <w:tabs>
          <w:tab w:val="left" w:pos="1021"/>
        </w:tabs>
        <w:kinsoku/>
        <w:wordWrap/>
        <w:overflowPunct/>
        <w:topLinePunct w:val="0"/>
        <w:autoSpaceDE w:val="0"/>
        <w:autoSpaceDN w:val="0"/>
        <w:bidi w:val="0"/>
        <w:adjustRightInd/>
        <w:snapToGrid/>
        <w:spacing w:before="4"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新的时代条件下促进人的全面发展调查研究</w:t>
      </w:r>
    </w:p>
    <w:p>
      <w:pPr>
        <w:pStyle w:val="6"/>
        <w:keepNext w:val="0"/>
        <w:keepLines w:val="0"/>
        <w:pageBreakBefore w:val="0"/>
        <w:widowControl w:val="0"/>
        <w:numPr>
          <w:ilvl w:val="0"/>
          <w:numId w:val="1"/>
        </w:numPr>
        <w:tabs>
          <w:tab w:val="left" w:pos="1024"/>
        </w:tabs>
        <w:kinsoku/>
        <w:wordWrap/>
        <w:overflowPunct/>
        <w:topLinePunct w:val="0"/>
        <w:autoSpaceDE w:val="0"/>
        <w:autoSpaceDN w:val="0"/>
        <w:bidi w:val="0"/>
        <w:adjustRightInd/>
        <w:snapToGrid/>
        <w:spacing w:before="78" w:after="0" w:line="360" w:lineRule="auto"/>
        <w:ind w:left="147" w:right="287" w:firstLine="63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w w:val="95"/>
          <w:sz w:val="32"/>
          <w:szCs w:val="32"/>
        </w:rPr>
        <w:t xml:space="preserve">坚定中国特色社会主义道路自信、理论自信、制度自信、 </w:t>
      </w:r>
      <w:r>
        <w:rPr>
          <w:rFonts w:hint="default" w:ascii="Times New Roman" w:hAnsi="Times New Roman" w:eastAsia="方正仿宋_GBK" w:cs="Times New Roman"/>
          <w:sz w:val="32"/>
          <w:szCs w:val="32"/>
        </w:rPr>
        <w:t>文化自信典型调查</w:t>
      </w:r>
    </w:p>
    <w:p>
      <w:pPr>
        <w:pStyle w:val="6"/>
        <w:keepNext w:val="0"/>
        <w:keepLines w:val="0"/>
        <w:pageBreakBefore w:val="0"/>
        <w:widowControl w:val="0"/>
        <w:numPr>
          <w:ilvl w:val="0"/>
          <w:numId w:val="1"/>
        </w:numPr>
        <w:tabs>
          <w:tab w:val="left" w:pos="1182"/>
        </w:tabs>
        <w:kinsoku/>
        <w:wordWrap/>
        <w:overflowPunct/>
        <w:topLinePunct w:val="0"/>
        <w:autoSpaceDE w:val="0"/>
        <w:autoSpaceDN w:val="0"/>
        <w:bidi w:val="0"/>
        <w:adjustRightInd/>
        <w:snapToGrid/>
        <w:spacing w:before="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构建中国特色哲学学科体系、学术体系、话语体系研究</w:t>
      </w:r>
    </w:p>
    <w:p>
      <w:pPr>
        <w:pStyle w:val="6"/>
        <w:keepNext w:val="0"/>
        <w:keepLines w:val="0"/>
        <w:pageBreakBefore w:val="0"/>
        <w:widowControl w:val="0"/>
        <w:numPr>
          <w:ilvl w:val="0"/>
          <w:numId w:val="1"/>
        </w:numPr>
        <w:tabs>
          <w:tab w:val="left" w:pos="1169"/>
        </w:tabs>
        <w:kinsoku/>
        <w:wordWrap/>
        <w:overflowPunct/>
        <w:topLinePunct w:val="0"/>
        <w:autoSpaceDE w:val="0"/>
        <w:autoSpaceDN w:val="0"/>
        <w:bidi w:val="0"/>
        <w:adjustRightInd/>
        <w:snapToGrid/>
        <w:spacing w:before="80" w:after="0" w:line="360" w:lineRule="auto"/>
        <w:ind w:left="1168" w:right="0" w:hanging="39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传承和弘扬中华优秀传统文化的典型调查和研究</w:t>
      </w:r>
    </w:p>
    <w:p>
      <w:pPr>
        <w:pStyle w:val="6"/>
        <w:keepNext w:val="0"/>
        <w:keepLines w:val="0"/>
        <w:pageBreakBefore w:val="0"/>
        <w:widowControl w:val="0"/>
        <w:numPr>
          <w:ilvl w:val="0"/>
          <w:numId w:val="1"/>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提高国家文化软实力，讲好中国故事的典型调查和研究</w:t>
      </w:r>
    </w:p>
    <w:p>
      <w:pPr>
        <w:pStyle w:val="6"/>
        <w:keepNext w:val="0"/>
        <w:keepLines w:val="0"/>
        <w:pageBreakBefore w:val="0"/>
        <w:widowControl w:val="0"/>
        <w:numPr>
          <w:ilvl w:val="0"/>
          <w:numId w:val="1"/>
        </w:numPr>
        <w:tabs>
          <w:tab w:val="left" w:pos="1182"/>
        </w:tabs>
        <w:kinsoku/>
        <w:wordWrap/>
        <w:overflowPunct/>
        <w:topLinePunct w:val="0"/>
        <w:autoSpaceDE w:val="0"/>
        <w:autoSpaceDN w:val="0"/>
        <w:bidi w:val="0"/>
        <w:adjustRightInd/>
        <w:snapToGrid/>
        <w:spacing w:before="25" w:after="0" w:line="360" w:lineRule="auto"/>
        <w:ind w:left="147" w:right="281" w:firstLine="63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5"/>
          <w:sz w:val="32"/>
          <w:szCs w:val="32"/>
        </w:rPr>
        <w:t>提高战略思维、历史思维、辩证思维、创新思维、底线思</w:t>
      </w:r>
      <w:r>
        <w:rPr>
          <w:rFonts w:hint="default" w:ascii="Times New Roman" w:hAnsi="Times New Roman" w:eastAsia="方正仿宋_GBK" w:cs="Times New Roman"/>
          <w:sz w:val="32"/>
          <w:szCs w:val="32"/>
        </w:rPr>
        <w:t>维能力，推进工作进展的典型调查研究</w:t>
      </w:r>
    </w:p>
    <w:p>
      <w:pPr>
        <w:pStyle w:val="6"/>
        <w:keepNext w:val="0"/>
        <w:keepLines w:val="0"/>
        <w:pageBreakBefore w:val="0"/>
        <w:widowControl w:val="0"/>
        <w:numPr>
          <w:ilvl w:val="0"/>
          <w:numId w:val="0"/>
        </w:numPr>
        <w:tabs>
          <w:tab w:val="left" w:pos="1182"/>
        </w:tabs>
        <w:kinsoku/>
        <w:wordWrap/>
        <w:overflowPunct/>
        <w:topLinePunct w:val="0"/>
        <w:autoSpaceDE w:val="0"/>
        <w:autoSpaceDN w:val="0"/>
        <w:bidi w:val="0"/>
        <w:adjustRightInd/>
        <w:snapToGrid/>
        <w:spacing w:before="25" w:after="0" w:line="360" w:lineRule="auto"/>
        <w:ind w:left="778" w:leftChars="0" w:right="281" w:rightChars="0"/>
        <w:jc w:val="left"/>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256" w:right="128"/>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经济类</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8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农村“精准扶贫</w:t>
      </w:r>
      <w:r>
        <w:rPr>
          <w:rFonts w:hint="default" w:ascii="Times New Roman" w:hAnsi="Times New Roman" w:eastAsia="方正仿宋_GBK" w:cs="Times New Roman"/>
          <w:spacing w:val="-3"/>
          <w:sz w:val="32"/>
          <w:szCs w:val="32"/>
        </w:rPr>
        <w:t>”</w:t>
      </w:r>
      <w:r>
        <w:rPr>
          <w:rFonts w:hint="default" w:ascii="Times New Roman" w:hAnsi="Times New Roman" w:eastAsia="方正仿宋_GBK" w:cs="Times New Roman"/>
          <w:sz w:val="32"/>
          <w:szCs w:val="32"/>
        </w:rPr>
        <w:t>典型与经验调查研究</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81"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全面建成小康社会丰富实践的典型调查研究</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77"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推进五大发展理念成功案例调查研究</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81"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推动供给侧结构性改革的典型调查</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77"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建设统一开放、竞争有序的现代市场体系的典型调查</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81"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智慧城市建设多种模式的典型调查</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农村社会保障与公共事务治理典型与经验调查研究</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8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农民工市民化和返乡创业的调查研究</w:t>
      </w:r>
    </w:p>
    <w:p>
      <w:pPr>
        <w:pStyle w:val="6"/>
        <w:keepNext w:val="0"/>
        <w:keepLines w:val="0"/>
        <w:pageBreakBefore w:val="0"/>
        <w:widowControl w:val="0"/>
        <w:numPr>
          <w:ilvl w:val="0"/>
          <w:numId w:val="2"/>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5"/>
          <w:sz w:val="32"/>
          <w:szCs w:val="32"/>
        </w:rPr>
        <w:t>扩大国内需求，刺激消费需求的实践和经验调查研究</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5"/>
          <w:sz w:val="32"/>
          <w:szCs w:val="32"/>
        </w:rPr>
        <w:t>发挥区位优势、推动老少边贫地区发展的调查研究</w:t>
      </w:r>
    </w:p>
    <w:p>
      <w:pPr>
        <w:pStyle w:val="6"/>
        <w:keepNext w:val="0"/>
        <w:keepLines w:val="0"/>
        <w:pageBreakBefore w:val="0"/>
        <w:widowControl w:val="0"/>
        <w:numPr>
          <w:ilvl w:val="0"/>
          <w:numId w:val="2"/>
        </w:numPr>
        <w:tabs>
          <w:tab w:val="left" w:pos="1169"/>
        </w:tabs>
        <w:kinsoku/>
        <w:wordWrap/>
        <w:overflowPunct/>
        <w:topLinePunct w:val="0"/>
        <w:autoSpaceDE w:val="0"/>
        <w:autoSpaceDN w:val="0"/>
        <w:bidi w:val="0"/>
        <w:adjustRightInd/>
        <w:snapToGrid/>
        <w:spacing w:before="78" w:after="0" w:line="360" w:lineRule="auto"/>
        <w:ind w:left="1168" w:right="0" w:hanging="39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互联网推动工业企业技术创新的调查研究</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互联网金融风险典型调查研究</w:t>
      </w:r>
    </w:p>
    <w:p>
      <w:pPr>
        <w:pStyle w:val="6"/>
        <w:keepNext w:val="0"/>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78" w:after="0" w:line="360" w:lineRule="auto"/>
        <w:ind w:left="1180" w:right="0" w:hanging="40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“一带一路”</w:t>
      </w:r>
      <w:r>
        <w:rPr>
          <w:rFonts w:hint="default" w:ascii="Times New Roman" w:hAnsi="Times New Roman" w:eastAsia="方正仿宋_GBK" w:cs="Times New Roman"/>
          <w:spacing w:val="-21"/>
          <w:sz w:val="32"/>
          <w:szCs w:val="32"/>
        </w:rPr>
        <w:t>战略与我国开放型经济新体制建设的理论与实践</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81"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我国物联网服务业的崛起、发展与创新调查研究</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77" w:after="0" w:line="360" w:lineRule="auto"/>
        <w:ind w:left="147" w:right="281" w:firstLine="63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sz w:val="32"/>
          <w:szCs w:val="32"/>
        </w:rPr>
        <w:t>构建以企业为主体、市场为导向、产学研相结合的技术创</w:t>
      </w:r>
      <w:r>
        <w:rPr>
          <w:rFonts w:hint="default" w:ascii="Times New Roman" w:hAnsi="Times New Roman" w:eastAsia="方正仿宋_GBK" w:cs="Times New Roman"/>
          <w:sz w:val="32"/>
          <w:szCs w:val="32"/>
        </w:rPr>
        <w:t>新体系实践和经验的调查研究</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各地推动“双创”、提振经济、扩大就业的典型调查</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25"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我国现代服务业发展路径开拓和模式创新的典型调查</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活跃和完善中国式劳动力和人才市场调查研究</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普惠金融发展案例的典型调查</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制造业转型升级与创新驱动问题调查研究</w:t>
      </w:r>
    </w:p>
    <w:p>
      <w:pPr>
        <w:pStyle w:val="6"/>
        <w:keepNext w:val="0"/>
        <w:keepLines w:val="0"/>
        <w:pageBreakBefore w:val="0"/>
        <w:widowControl w:val="0"/>
        <w:numPr>
          <w:ilvl w:val="0"/>
          <w:numId w:val="2"/>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深化国有企业改革和完善国有资产管理的典型调查</w:t>
      </w:r>
    </w:p>
    <w:p>
      <w:pPr>
        <w:pStyle w:val="6"/>
        <w:keepNext w:val="0"/>
        <w:keepLines w:val="0"/>
        <w:pageBreakBefore w:val="0"/>
        <w:widowControl w:val="0"/>
        <w:numPr>
          <w:ilvl w:val="0"/>
          <w:numId w:val="2"/>
        </w:numPr>
        <w:tabs>
          <w:tab w:val="left" w:pos="1259"/>
        </w:tabs>
        <w:kinsoku/>
        <w:wordWrap/>
        <w:overflowPunct/>
        <w:topLinePunct w:val="0"/>
        <w:autoSpaceDE w:val="0"/>
        <w:autoSpaceDN w:val="0"/>
        <w:bidi w:val="0"/>
        <w:adjustRightInd/>
        <w:snapToGrid/>
        <w:spacing w:before="81" w:after="0" w:line="360" w:lineRule="auto"/>
        <w:ind w:left="778" w:right="2827" w:firstLine="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w:t>
      </w:r>
      <w:r>
        <w:rPr>
          <w:rFonts w:hint="default" w:ascii="Times New Roman" w:hAnsi="Times New Roman" w:eastAsia="方正仿宋_GBK" w:cs="Times New Roman"/>
          <w:spacing w:val="-1"/>
          <w:sz w:val="32"/>
          <w:szCs w:val="32"/>
        </w:rPr>
        <w:t xml:space="preserve"> </w:t>
      </w:r>
      <w:r>
        <w:rPr>
          <w:rFonts w:hint="default" w:ascii="Times New Roman" w:hAnsi="Times New Roman" w:eastAsia="方正仿宋_GBK" w:cs="Times New Roman"/>
          <w:sz w:val="32"/>
          <w:szCs w:val="32"/>
        </w:rPr>
        <w:t>世纪我国企业“走出去</w:t>
      </w:r>
      <w:r>
        <w:rPr>
          <w:rFonts w:hint="default" w:ascii="Times New Roman" w:hAnsi="Times New Roman" w:eastAsia="方正仿宋_GBK" w:cs="Times New Roman"/>
          <w:spacing w:val="-3"/>
          <w:sz w:val="32"/>
          <w:szCs w:val="32"/>
        </w:rPr>
        <w:t>”</w:t>
      </w:r>
      <w:r>
        <w:rPr>
          <w:rFonts w:hint="default" w:ascii="Times New Roman" w:hAnsi="Times New Roman" w:eastAsia="方正仿宋_GBK" w:cs="Times New Roman"/>
          <w:sz w:val="32"/>
          <w:szCs w:val="32"/>
        </w:rPr>
        <w:t>的典型调查23.</w:t>
      </w:r>
      <w:r>
        <w:rPr>
          <w:rFonts w:hint="default" w:ascii="Times New Roman" w:hAnsi="Times New Roman" w:eastAsia="方正仿宋_GBK" w:cs="Times New Roman"/>
          <w:spacing w:val="-1"/>
          <w:sz w:val="32"/>
          <w:szCs w:val="32"/>
        </w:rPr>
        <w:t>新型城镇化与乡村振兴战略的典型调查</w:t>
      </w:r>
      <w:r>
        <w:rPr>
          <w:rFonts w:hint="default" w:ascii="Times New Roman" w:hAnsi="Times New Roman" w:eastAsia="方正仿宋_GBK" w:cs="Times New Roman"/>
          <w:sz w:val="32"/>
          <w:szCs w:val="32"/>
        </w:rPr>
        <w:t>24.</w:t>
      </w:r>
      <w:r>
        <w:rPr>
          <w:rFonts w:hint="default" w:ascii="Times New Roman" w:hAnsi="Times New Roman" w:eastAsia="方正仿宋_GBK" w:cs="Times New Roman"/>
          <w:spacing w:val="-1"/>
          <w:sz w:val="32"/>
          <w:szCs w:val="32"/>
        </w:rPr>
        <w:t>各地生态环境产业发展与创新调查分析</w:t>
      </w:r>
    </w:p>
    <w:p>
      <w:pPr>
        <w:pStyle w:val="6"/>
        <w:keepNext w:val="0"/>
        <w:keepLines w:val="0"/>
        <w:pageBreakBefore w:val="0"/>
        <w:widowControl w:val="0"/>
        <w:numPr>
          <w:ilvl w:val="0"/>
          <w:numId w:val="3"/>
        </w:numPr>
        <w:tabs>
          <w:tab w:val="left" w:pos="1182"/>
        </w:tabs>
        <w:kinsoku/>
        <w:wordWrap/>
        <w:overflowPunct/>
        <w:topLinePunct w:val="0"/>
        <w:autoSpaceDE w:val="0"/>
        <w:autoSpaceDN w:val="0"/>
        <w:bidi w:val="0"/>
        <w:adjustRightInd/>
        <w:snapToGrid/>
        <w:spacing w:before="4"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高质量发展（区域、产业、企业）路径调研和分析</w:t>
      </w:r>
    </w:p>
    <w:p>
      <w:pPr>
        <w:pStyle w:val="6"/>
        <w:keepNext w:val="0"/>
        <w:keepLines w:val="0"/>
        <w:pageBreakBefore w:val="0"/>
        <w:widowControl w:val="0"/>
        <w:numPr>
          <w:ilvl w:val="0"/>
          <w:numId w:val="3"/>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8"/>
          <w:sz w:val="32"/>
          <w:szCs w:val="32"/>
        </w:rPr>
        <w:t>新动能、新技术、新业态、新模式典型调查研究以及国际比较</w:t>
      </w:r>
    </w:p>
    <w:p>
      <w:pPr>
        <w:pStyle w:val="6"/>
        <w:keepNext w:val="0"/>
        <w:keepLines w:val="0"/>
        <w:pageBreakBefore w:val="0"/>
        <w:widowControl w:val="0"/>
        <w:numPr>
          <w:ilvl w:val="0"/>
          <w:numId w:val="3"/>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简政减税降费典型调查研究</w:t>
      </w:r>
    </w:p>
    <w:p>
      <w:pPr>
        <w:pStyle w:val="6"/>
        <w:keepNext w:val="0"/>
        <w:keepLines w:val="0"/>
        <w:pageBreakBefore w:val="0"/>
        <w:widowControl w:val="0"/>
        <w:numPr>
          <w:ilvl w:val="0"/>
          <w:numId w:val="3"/>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营商环境改善调研和分析</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256" w:right="128"/>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社会学类</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1.各地加强社会建设的典型调查研究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2.各地创新社会治理防范社会风险的典型调查研究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3.各地加强和完善社区建设和服务的实践和经验调查研究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4.改善促进民生推进社会保障事业的典型调查研究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5.户籍制度改革与农民工社会融入的经验调查研究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6.社会诚信、商务诚信、政务诚信建设实践和经验调查研究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7.就业方式和就业观念转变的调查研究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8.人口结构变化对经济社会发展的影响调查研究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9.各地建设社会养老服务体系和发展老年服务产业的调查研究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10.社会变迁与消费转型的调查研究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11.社会工作服务活动和组织建设的调查研究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12.我国社会救助工作体制和状况调查研究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13.我国志愿者事业的发展状况和影响调查研究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14.推进基层医疗卫生机构综合改革的典型调查研究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15.社会办医，非盈利性医疗机构的发展与改革调查研究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16.城市务工人员医疗保险改革和创新典型调查</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17.大众传媒中表达的价值观对受众的影响调查</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18.时尚的社会学和社会心理学研究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19.网络发展及其对青少年影响的调查</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20.农村土地流转、乡村振兴战略的实施与社会主义新农村建设问题研究</w:t>
      </w:r>
    </w:p>
    <w:p>
      <w:pPr>
        <w:pStyle w:val="6"/>
        <w:keepNext w:val="0"/>
        <w:keepLines w:val="0"/>
        <w:pageBreakBefore w:val="0"/>
        <w:widowControl w:val="0"/>
        <w:numPr>
          <w:numId w:val="0"/>
        </w:numPr>
        <w:tabs>
          <w:tab w:val="left" w:pos="1182"/>
        </w:tabs>
        <w:kinsoku/>
        <w:wordWrap/>
        <w:overflowPunct/>
        <w:topLinePunct w:val="0"/>
        <w:autoSpaceDE w:val="0"/>
        <w:autoSpaceDN w:val="0"/>
        <w:bidi w:val="0"/>
        <w:adjustRightInd/>
        <w:snapToGrid/>
        <w:spacing w:before="80" w:after="0" w:line="360" w:lineRule="auto"/>
        <w:ind w:left="777"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21.精准扶贫与农村贫困人口构成的转变问题研究</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256" w:right="128"/>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法律类</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9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全面推进依法治国必须坚持的基本原则研究</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4"/>
          <w:sz w:val="32"/>
          <w:szCs w:val="32"/>
        </w:rPr>
        <w:t>党的领导、人民当家作主和依法治国有机统一的实现机制研究</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8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我国实施社会主义宪法的实践和经验研究</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我国社会主义市场经济法治实践相关问题调查研究</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25"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物权法实施问题研究</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8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完善知识产权立法与实施机制研究</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5"/>
          <w:sz w:val="32"/>
          <w:szCs w:val="32"/>
        </w:rPr>
        <w:t>新型互联网犯罪之应对研究</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8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5"/>
          <w:sz w:val="32"/>
          <w:szCs w:val="32"/>
        </w:rPr>
        <w:t>我国民事立法完善问题研究</w:t>
      </w:r>
    </w:p>
    <w:p>
      <w:pPr>
        <w:pStyle w:val="6"/>
        <w:keepNext w:val="0"/>
        <w:keepLines w:val="0"/>
        <w:pageBreakBefore w:val="0"/>
        <w:widowControl w:val="0"/>
        <w:numPr>
          <w:ilvl w:val="0"/>
          <w:numId w:val="4"/>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未成年人法律保护问题调查研究</w:t>
      </w:r>
    </w:p>
    <w:p>
      <w:pPr>
        <w:pStyle w:val="6"/>
        <w:keepNext w:val="0"/>
        <w:keepLines w:val="0"/>
        <w:pageBreakBefore w:val="0"/>
        <w:widowControl w:val="0"/>
        <w:numPr>
          <w:ilvl w:val="0"/>
          <w:numId w:val="4"/>
        </w:numPr>
        <w:tabs>
          <w:tab w:val="left" w:pos="1182"/>
        </w:tabs>
        <w:kinsoku/>
        <w:wordWrap/>
        <w:overflowPunct/>
        <w:topLinePunct w:val="0"/>
        <w:autoSpaceDE w:val="0"/>
        <w:autoSpaceDN w:val="0"/>
        <w:bidi w:val="0"/>
        <w:adjustRightInd/>
        <w:snapToGrid/>
        <w:spacing w:before="81"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各地法律援助工作的发展和创新实践调查研究</w:t>
      </w:r>
    </w:p>
    <w:p>
      <w:pPr>
        <w:pStyle w:val="6"/>
        <w:keepNext w:val="0"/>
        <w:keepLines w:val="0"/>
        <w:pageBreakBefore w:val="0"/>
        <w:widowControl w:val="0"/>
        <w:numPr>
          <w:ilvl w:val="0"/>
          <w:numId w:val="4"/>
        </w:numPr>
        <w:tabs>
          <w:tab w:val="left" w:pos="1169"/>
        </w:tabs>
        <w:kinsoku/>
        <w:wordWrap/>
        <w:overflowPunct/>
        <w:topLinePunct w:val="0"/>
        <w:autoSpaceDE w:val="0"/>
        <w:autoSpaceDN w:val="0"/>
        <w:bidi w:val="0"/>
        <w:adjustRightInd/>
        <w:snapToGrid/>
        <w:spacing w:before="78" w:after="0" w:line="360" w:lineRule="auto"/>
        <w:ind w:left="1168" w:right="0" w:hanging="39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公益诉讼问题研究</w:t>
      </w:r>
    </w:p>
    <w:p>
      <w:pPr>
        <w:pStyle w:val="6"/>
        <w:keepNext w:val="0"/>
        <w:keepLines w:val="0"/>
        <w:pageBreakBefore w:val="0"/>
        <w:widowControl w:val="0"/>
        <w:numPr>
          <w:ilvl w:val="0"/>
          <w:numId w:val="4"/>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rPr>
        <w:t>我国文化、社会与生态文明建设的法律法规问题调查研究</w:t>
      </w:r>
    </w:p>
    <w:p>
      <w:pPr>
        <w:pStyle w:val="6"/>
        <w:keepNext w:val="0"/>
        <w:keepLines w:val="0"/>
        <w:pageBreakBefore w:val="0"/>
        <w:widowControl w:val="0"/>
        <w:numPr>
          <w:ilvl w:val="0"/>
          <w:numId w:val="4"/>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推进以审判为中心的诉讼制度改革典型调查研究</w:t>
      </w:r>
    </w:p>
    <w:p>
      <w:pPr>
        <w:pStyle w:val="6"/>
        <w:keepNext w:val="0"/>
        <w:keepLines w:val="0"/>
        <w:pageBreakBefore w:val="0"/>
        <w:widowControl w:val="0"/>
        <w:numPr>
          <w:ilvl w:val="0"/>
          <w:numId w:val="4"/>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我国网络空间法治实践调查研究</w:t>
      </w:r>
    </w:p>
    <w:p>
      <w:pPr>
        <w:pStyle w:val="6"/>
        <w:keepNext w:val="0"/>
        <w:keepLines w:val="0"/>
        <w:pageBreakBefore w:val="0"/>
        <w:widowControl w:val="0"/>
        <w:numPr>
          <w:ilvl w:val="0"/>
          <w:numId w:val="4"/>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5"/>
          <w:sz w:val="32"/>
          <w:szCs w:val="32"/>
        </w:rPr>
        <w:t>《电子商务法》实施相关问题研究</w:t>
      </w:r>
    </w:p>
    <w:p>
      <w:pPr>
        <w:pStyle w:val="6"/>
        <w:keepNext w:val="0"/>
        <w:keepLines w:val="0"/>
        <w:pageBreakBefore w:val="0"/>
        <w:widowControl w:val="0"/>
        <w:numPr>
          <w:ilvl w:val="0"/>
          <w:numId w:val="4"/>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5"/>
          <w:sz w:val="32"/>
          <w:szCs w:val="32"/>
        </w:rPr>
        <w:t>《网络安全法》实施相关问题研究</w:t>
      </w:r>
    </w:p>
    <w:p>
      <w:pPr>
        <w:pStyle w:val="6"/>
        <w:keepNext w:val="0"/>
        <w:keepLines w:val="0"/>
        <w:pageBreakBefore w:val="0"/>
        <w:widowControl w:val="0"/>
        <w:numPr>
          <w:ilvl w:val="0"/>
          <w:numId w:val="4"/>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基本法框架下的一国两制与国家统一相关法律问题研究</w:t>
      </w:r>
    </w:p>
    <w:p>
      <w:pPr>
        <w:pStyle w:val="6"/>
        <w:keepNext w:val="0"/>
        <w:keepLines w:val="0"/>
        <w:pageBreakBefore w:val="0"/>
        <w:widowControl w:val="0"/>
        <w:numPr>
          <w:ilvl w:val="0"/>
          <w:numId w:val="4"/>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全面从严治党与全面依法治国关系研究</w:t>
      </w:r>
    </w:p>
    <w:p>
      <w:pPr>
        <w:pStyle w:val="3"/>
        <w:keepNext w:val="0"/>
        <w:keepLines w:val="0"/>
        <w:pageBreakBefore w:val="0"/>
        <w:widowControl w:val="0"/>
        <w:kinsoku/>
        <w:wordWrap/>
        <w:overflowPunct/>
        <w:topLinePunct w:val="0"/>
        <w:autoSpaceDE w:val="0"/>
        <w:autoSpaceDN w:val="0"/>
        <w:bidi w:val="0"/>
        <w:adjustRightInd/>
        <w:snapToGrid/>
        <w:spacing w:before="13" w:line="360" w:lineRule="auto"/>
        <w:ind w:left="0"/>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256" w:right="128"/>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教育类</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全面建成小康社会、全面深化改革和我国教育的发展与改革</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创新型国家建设与教育体制改革与创新调查研究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新时期我国职业技术教育发展创新的调查研究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新世纪我国大学教育教学发展、创新和改革的典型调查研究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各地解决中小学应试教育现象的举措和经验调查研究培养学生创新精神、创业本领和实践能力教学改革的典型调查</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4"/>
          <w:sz w:val="32"/>
          <w:szCs w:val="32"/>
        </w:rPr>
        <w:t>培养学生创新精神、创业本领和实践能力教学改革的典型调查</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学校提高学生审美和人文素质的改革与创新调查研究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当代大学生价值取向和心理素质的调查分析</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中小学加强和创新社会主义价值观培育的典型调查</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各类学校强化体育课和课外锻炼，促进学生身心健康的做法和经验调查研究</w:t>
      </w:r>
    </w:p>
    <w:p>
      <w:pPr>
        <w:pStyle w:val="6"/>
        <w:keepNext w:val="0"/>
        <w:keepLines w:val="0"/>
        <w:pageBreakBefore w:val="0"/>
        <w:widowControl w:val="0"/>
        <w:numPr>
          <w:ilvl w:val="0"/>
          <w:numId w:val="5"/>
        </w:numPr>
        <w:tabs>
          <w:tab w:val="left" w:pos="1169"/>
        </w:tabs>
        <w:kinsoku/>
        <w:wordWrap/>
        <w:overflowPunct/>
        <w:topLinePunct w:val="0"/>
        <w:autoSpaceDE w:val="0"/>
        <w:autoSpaceDN w:val="0"/>
        <w:bidi w:val="0"/>
        <w:adjustRightInd/>
        <w:snapToGrid/>
        <w:spacing w:before="0" w:after="0" w:line="360" w:lineRule="auto"/>
        <w:ind w:left="1168" w:right="0" w:hanging="39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9"/>
          <w:w w:val="95"/>
          <w:sz w:val="32"/>
          <w:szCs w:val="32"/>
        </w:rPr>
        <w:t>各类学校完善中华优秀传统文化教育的实践和经验调查研究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80" w:after="0" w:line="360" w:lineRule="auto"/>
        <w:ind w:left="147" w:right="279" w:firstLine="63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sz w:val="32"/>
          <w:szCs w:val="32"/>
        </w:rPr>
        <w:t>各地逐步缩小区域、城乡、校际教育资源差距的举措和经</w:t>
      </w:r>
      <w:r>
        <w:rPr>
          <w:rFonts w:hint="default" w:ascii="Times New Roman" w:hAnsi="Times New Roman" w:eastAsia="方正仿宋_GBK" w:cs="Times New Roman"/>
          <w:sz w:val="32"/>
          <w:szCs w:val="32"/>
        </w:rPr>
        <w:t>验调查研究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4"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国家推进少数民族地区教育发展的举措和成就调查研究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中外学校间学生交流活动的调查研究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建设学习型社会、完善终身教育实践的调查研究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大学生自主创业案例研究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互联网、大数据等新技术的教学应用的调查研究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校园文化、学生社团的调查研究</w:t>
      </w:r>
    </w:p>
    <w:p>
      <w:pPr>
        <w:pStyle w:val="6"/>
        <w:keepNext w:val="0"/>
        <w:keepLines w:val="0"/>
        <w:pageBreakBefore w:val="0"/>
        <w:widowControl w:val="0"/>
        <w:numPr>
          <w:ilvl w:val="0"/>
          <w:numId w:val="5"/>
        </w:numPr>
        <w:tabs>
          <w:tab w:val="left" w:pos="1182"/>
        </w:tabs>
        <w:kinsoku/>
        <w:wordWrap/>
        <w:overflowPunct/>
        <w:topLinePunct w:val="0"/>
        <w:autoSpaceDE w:val="0"/>
        <w:autoSpaceDN w:val="0"/>
        <w:bidi w:val="0"/>
        <w:adjustRightInd/>
        <w:snapToGrid/>
        <w:spacing w:before="80" w:after="0" w:line="360" w:lineRule="auto"/>
        <w:ind w:left="1181" w:right="0" w:hanging="40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高校思想政治工作及思政课创新实践的经验调查研究</w:t>
      </w:r>
    </w:p>
    <w:p>
      <w:pPr>
        <w:pStyle w:val="3"/>
        <w:keepNext w:val="0"/>
        <w:keepLines w:val="0"/>
        <w:pageBreakBefore w:val="0"/>
        <w:widowControl w:val="0"/>
        <w:kinsoku/>
        <w:wordWrap/>
        <w:overflowPunct/>
        <w:topLinePunct w:val="0"/>
        <w:autoSpaceDE w:val="0"/>
        <w:autoSpaceDN w:val="0"/>
        <w:bidi w:val="0"/>
        <w:adjustRightInd/>
        <w:snapToGrid/>
        <w:spacing w:before="14" w:line="360" w:lineRule="auto"/>
        <w:ind w:left="0"/>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256" w:right="128"/>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管理类</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80" w:after="0" w:line="360" w:lineRule="auto"/>
        <w:ind w:left="147" w:right="279" w:firstLine="631"/>
        <w:jc w:val="left"/>
        <w:textAlignment w:val="auto"/>
        <w:rPr>
          <w:rFonts w:hint="default" w:ascii="Times New Roman" w:hAnsi="Times New Roman" w:eastAsia="方正仿宋_GBK" w:cs="Times New Roman"/>
          <w:spacing w:val="-3"/>
          <w:sz w:val="32"/>
          <w:szCs w:val="32"/>
        </w:rPr>
      </w:pPr>
      <w:r>
        <w:rPr>
          <w:rFonts w:hint="default" w:ascii="Times New Roman" w:hAnsi="Times New Roman" w:eastAsia="方正仿宋_GBK" w:cs="Times New Roman"/>
          <w:spacing w:val="-3"/>
          <w:sz w:val="32"/>
          <w:szCs w:val="32"/>
        </w:rPr>
        <w:t>在全面深化改革中政府转型、行政改革和法治政府建设的典型调查</w:t>
      </w:r>
    </w:p>
    <w:p>
      <w:pPr>
        <w:pStyle w:val="6"/>
        <w:keepNext w:val="0"/>
        <w:keepLines w:val="0"/>
        <w:pageBreakBefore w:val="0"/>
        <w:widowControl w:val="0"/>
        <w:numPr>
          <w:ilvl w:val="0"/>
          <w:numId w:val="6"/>
        </w:numPr>
        <w:tabs>
          <w:tab w:val="left" w:pos="1021"/>
        </w:tabs>
        <w:kinsoku/>
        <w:wordWrap/>
        <w:overflowPunct/>
        <w:topLinePunct w:val="0"/>
        <w:autoSpaceDE w:val="0"/>
        <w:autoSpaceDN w:val="0"/>
        <w:bidi w:val="0"/>
        <w:adjustRightInd/>
        <w:snapToGrid/>
        <w:spacing w:before="8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电子政务建设现状和问题的调查分析</w:t>
      </w:r>
    </w:p>
    <w:p>
      <w:pPr>
        <w:pStyle w:val="6"/>
        <w:keepNext w:val="0"/>
        <w:keepLines w:val="0"/>
        <w:pageBreakBefore w:val="0"/>
        <w:widowControl w:val="0"/>
        <w:numPr>
          <w:ilvl w:val="0"/>
          <w:numId w:val="6"/>
        </w:numPr>
        <w:tabs>
          <w:tab w:val="left" w:pos="1021"/>
        </w:tabs>
        <w:kinsoku/>
        <w:wordWrap/>
        <w:overflowPunct/>
        <w:topLinePunct w:val="0"/>
        <w:autoSpaceDE w:val="0"/>
        <w:autoSpaceDN w:val="0"/>
        <w:bidi w:val="0"/>
        <w:adjustRightInd/>
        <w:snapToGrid/>
        <w:spacing w:before="25"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电子商务在全面深化改革中发展创新的典型调查研究</w:t>
      </w:r>
    </w:p>
    <w:p>
      <w:pPr>
        <w:pStyle w:val="6"/>
        <w:keepNext w:val="0"/>
        <w:keepLines w:val="0"/>
        <w:pageBreakBefore w:val="0"/>
        <w:widowControl w:val="0"/>
        <w:numPr>
          <w:ilvl w:val="0"/>
          <w:numId w:val="6"/>
        </w:numPr>
        <w:tabs>
          <w:tab w:val="left" w:pos="1021"/>
        </w:tabs>
        <w:kinsoku/>
        <w:wordWrap/>
        <w:overflowPunct/>
        <w:topLinePunct w:val="0"/>
        <w:autoSpaceDE w:val="0"/>
        <w:autoSpaceDN w:val="0"/>
        <w:bidi w:val="0"/>
        <w:adjustRightInd/>
        <w:snapToGrid/>
        <w:spacing w:before="25"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新型科技企业管理和服务创新的调查研究</w:t>
      </w:r>
    </w:p>
    <w:p>
      <w:pPr>
        <w:pStyle w:val="6"/>
        <w:keepNext w:val="0"/>
        <w:keepLines w:val="0"/>
        <w:pageBreakBefore w:val="0"/>
        <w:widowControl w:val="0"/>
        <w:numPr>
          <w:ilvl w:val="0"/>
          <w:numId w:val="6"/>
        </w:numPr>
        <w:tabs>
          <w:tab w:val="left" w:pos="1021"/>
        </w:tabs>
        <w:kinsoku/>
        <w:wordWrap/>
        <w:overflowPunct/>
        <w:topLinePunct w:val="0"/>
        <w:autoSpaceDE w:val="0"/>
        <w:autoSpaceDN w:val="0"/>
        <w:bidi w:val="0"/>
        <w:adjustRightInd/>
        <w:snapToGrid/>
        <w:spacing w:before="8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社区物业管理体制和模式的典型调查</w:t>
      </w:r>
    </w:p>
    <w:p>
      <w:pPr>
        <w:pStyle w:val="6"/>
        <w:keepNext w:val="0"/>
        <w:keepLines w:val="0"/>
        <w:pageBreakBefore w:val="0"/>
        <w:widowControl w:val="0"/>
        <w:numPr>
          <w:ilvl w:val="0"/>
          <w:numId w:val="6"/>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大型零售企业物流系统发展调查</w:t>
      </w:r>
    </w:p>
    <w:p>
      <w:pPr>
        <w:pStyle w:val="6"/>
        <w:keepNext w:val="0"/>
        <w:keepLines w:val="0"/>
        <w:pageBreakBefore w:val="0"/>
        <w:widowControl w:val="0"/>
        <w:numPr>
          <w:ilvl w:val="0"/>
          <w:numId w:val="6"/>
        </w:numPr>
        <w:tabs>
          <w:tab w:val="left" w:pos="1021"/>
        </w:tabs>
        <w:kinsoku/>
        <w:wordWrap/>
        <w:overflowPunct/>
        <w:topLinePunct w:val="0"/>
        <w:autoSpaceDE w:val="0"/>
        <w:autoSpaceDN w:val="0"/>
        <w:bidi w:val="0"/>
        <w:adjustRightInd/>
        <w:snapToGrid/>
        <w:spacing w:before="80"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企业经营管理数字化、智能化、网络化的调查研究</w:t>
      </w:r>
    </w:p>
    <w:p>
      <w:pPr>
        <w:pStyle w:val="6"/>
        <w:keepNext w:val="0"/>
        <w:keepLines w:val="0"/>
        <w:pageBreakBefore w:val="0"/>
        <w:widowControl w:val="0"/>
        <w:numPr>
          <w:ilvl w:val="0"/>
          <w:numId w:val="6"/>
        </w:numPr>
        <w:tabs>
          <w:tab w:val="left" w:pos="1021"/>
        </w:tabs>
        <w:kinsoku/>
        <w:wordWrap/>
        <w:overflowPunct/>
        <w:topLinePunct w:val="0"/>
        <w:autoSpaceDE w:val="0"/>
        <w:autoSpaceDN w:val="0"/>
        <w:bidi w:val="0"/>
        <w:adjustRightInd/>
        <w:snapToGrid/>
        <w:spacing w:before="78"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我国企业家队伍成长发展的调查分析</w:t>
      </w:r>
    </w:p>
    <w:p>
      <w:pPr>
        <w:pStyle w:val="6"/>
        <w:keepNext w:val="0"/>
        <w:keepLines w:val="0"/>
        <w:pageBreakBefore w:val="0"/>
        <w:widowControl w:val="0"/>
        <w:numPr>
          <w:ilvl w:val="0"/>
          <w:numId w:val="6"/>
        </w:numPr>
        <w:tabs>
          <w:tab w:val="left" w:pos="1021"/>
        </w:tabs>
        <w:kinsoku/>
        <w:wordWrap/>
        <w:overflowPunct/>
        <w:topLinePunct w:val="0"/>
        <w:autoSpaceDE w:val="0"/>
        <w:autoSpaceDN w:val="0"/>
        <w:bidi w:val="0"/>
        <w:adjustRightInd/>
        <w:snapToGrid/>
        <w:spacing w:before="81" w:after="0" w:line="360" w:lineRule="auto"/>
        <w:ind w:left="1020" w:right="0" w:hanging="243"/>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5"/>
          <w:sz w:val="32"/>
          <w:szCs w:val="32"/>
        </w:rPr>
        <w:t>资源、环境、生态保护和管理体制问题调查研究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cs="Times New Roman"/>
          <w:sz w:val="32"/>
        </w:rPr>
      </w:pPr>
      <w:r>
        <w:rPr>
          <w:rFonts w:hint="default" w:ascii="Times New Roman" w:hAnsi="Times New Roman" w:cs="Times New Roman"/>
          <w:w w:val="95"/>
          <w:sz w:val="32"/>
        </w:rPr>
        <w:t>企业在创新转型升级中崛起和发展的典型调查</w:t>
      </w:r>
    </w:p>
    <w:p>
      <w:pPr>
        <w:pStyle w:val="6"/>
        <w:keepNext w:val="0"/>
        <w:keepLines w:val="0"/>
        <w:pageBreakBefore w:val="0"/>
        <w:widowControl w:val="0"/>
        <w:numPr>
          <w:ilvl w:val="0"/>
          <w:numId w:val="6"/>
        </w:numPr>
        <w:tabs>
          <w:tab w:val="left" w:pos="1169"/>
        </w:tabs>
        <w:kinsoku/>
        <w:wordWrap/>
        <w:overflowPunct/>
        <w:topLinePunct w:val="0"/>
        <w:autoSpaceDE w:val="0"/>
        <w:autoSpaceDN w:val="0"/>
        <w:bidi w:val="0"/>
        <w:adjustRightInd/>
        <w:snapToGrid/>
        <w:spacing w:before="80" w:after="0" w:line="360" w:lineRule="auto"/>
        <w:ind w:left="1168" w:right="0" w:hanging="391"/>
        <w:jc w:val="left"/>
        <w:textAlignment w:val="auto"/>
        <w:rPr>
          <w:rFonts w:hint="default" w:ascii="Times New Roman" w:hAnsi="Times New Roman" w:cs="Times New Roman"/>
          <w:sz w:val="32"/>
        </w:rPr>
      </w:pPr>
      <w:r>
        <w:rPr>
          <w:rFonts w:hint="default" w:ascii="Times New Roman" w:hAnsi="Times New Roman" w:cs="Times New Roman"/>
          <w:sz w:val="32"/>
        </w:rPr>
        <w:t>中国特色企业管理模式创新调查研究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78" w:after="0" w:line="360" w:lineRule="auto"/>
        <w:ind w:left="1181" w:right="0" w:hanging="404"/>
        <w:jc w:val="left"/>
        <w:textAlignment w:val="auto"/>
        <w:rPr>
          <w:rFonts w:hint="default" w:ascii="Times New Roman" w:hAnsi="Times New Roman" w:cs="Times New Roman"/>
          <w:sz w:val="32"/>
        </w:rPr>
      </w:pPr>
      <w:r>
        <w:rPr>
          <w:rFonts w:hint="default" w:ascii="Times New Roman" w:hAnsi="Times New Roman" w:cs="Times New Roman"/>
          <w:sz w:val="32"/>
        </w:rPr>
        <w:t>工矿企业安全生产监管体制和状况调查研究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80" w:after="0" w:line="360" w:lineRule="auto"/>
        <w:ind w:left="147" w:right="283" w:firstLine="631"/>
        <w:jc w:val="left"/>
        <w:textAlignment w:val="auto"/>
        <w:rPr>
          <w:rFonts w:hint="default" w:ascii="Times New Roman" w:hAnsi="Times New Roman" w:cs="Times New Roman"/>
          <w:sz w:val="32"/>
        </w:rPr>
      </w:pPr>
      <w:r>
        <w:rPr>
          <w:rFonts w:hint="default" w:ascii="Times New Roman" w:hAnsi="Times New Roman" w:cs="Times New Roman"/>
          <w:spacing w:val="3"/>
          <w:sz w:val="32"/>
        </w:rPr>
        <w:t>新世纪我国商会</w:t>
      </w:r>
      <w:r>
        <w:rPr>
          <w:rFonts w:hint="default" w:ascii="Times New Roman" w:hAnsi="Times New Roman" w:eastAsia="Times New Roman" w:cs="Times New Roman"/>
          <w:sz w:val="32"/>
        </w:rPr>
        <w:t>(</w:t>
      </w:r>
      <w:r>
        <w:rPr>
          <w:rFonts w:hint="default" w:ascii="Times New Roman" w:hAnsi="Times New Roman" w:cs="Times New Roman"/>
          <w:spacing w:val="3"/>
          <w:sz w:val="32"/>
        </w:rPr>
        <w:t>企业和企业家协会</w:t>
      </w:r>
      <w:r>
        <w:rPr>
          <w:rFonts w:hint="default" w:ascii="Times New Roman" w:hAnsi="Times New Roman" w:eastAsia="Times New Roman" w:cs="Times New Roman"/>
          <w:sz w:val="32"/>
        </w:rPr>
        <w:t>)</w:t>
      </w:r>
      <w:r>
        <w:rPr>
          <w:rFonts w:hint="default" w:ascii="Times New Roman" w:hAnsi="Times New Roman" w:cs="Times New Roman"/>
          <w:spacing w:val="2"/>
          <w:sz w:val="32"/>
        </w:rPr>
        <w:t>建设新进展、新作用调查研究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4" w:after="0" w:line="360" w:lineRule="auto"/>
        <w:ind w:left="1181" w:right="0" w:hanging="404"/>
        <w:jc w:val="left"/>
        <w:textAlignment w:val="auto"/>
        <w:rPr>
          <w:rFonts w:hint="default" w:ascii="Times New Roman" w:hAnsi="Times New Roman" w:cs="Times New Roman"/>
          <w:sz w:val="32"/>
        </w:rPr>
      </w:pPr>
      <w:r>
        <w:rPr>
          <w:rFonts w:hint="default" w:ascii="Times New Roman" w:hAnsi="Times New Roman" w:cs="Times New Roman"/>
          <w:sz w:val="32"/>
        </w:rPr>
        <w:t>基层政府行政管理体制改革创新的典型调查研究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77" w:after="0" w:line="360" w:lineRule="auto"/>
        <w:ind w:left="1181" w:right="0" w:hanging="404"/>
        <w:jc w:val="left"/>
        <w:textAlignment w:val="auto"/>
        <w:rPr>
          <w:rFonts w:hint="default" w:ascii="Times New Roman" w:hAnsi="Times New Roman" w:cs="Times New Roman"/>
          <w:sz w:val="32"/>
        </w:rPr>
      </w:pPr>
      <w:r>
        <w:rPr>
          <w:rFonts w:hint="default" w:ascii="Times New Roman" w:hAnsi="Times New Roman" w:cs="Times New Roman"/>
          <w:sz w:val="32"/>
        </w:rPr>
        <w:t>政府提供公共服务与购买公共服务改革的典型调查研究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81" w:after="0" w:line="360" w:lineRule="auto"/>
        <w:ind w:left="1181" w:right="0" w:hanging="404"/>
        <w:jc w:val="left"/>
        <w:textAlignment w:val="auto"/>
        <w:rPr>
          <w:rFonts w:hint="default" w:ascii="Times New Roman" w:hAnsi="Times New Roman" w:cs="Times New Roman"/>
          <w:sz w:val="32"/>
        </w:rPr>
      </w:pPr>
      <w:r>
        <w:rPr>
          <w:rFonts w:hint="default" w:ascii="Times New Roman" w:hAnsi="Times New Roman" w:cs="Times New Roman"/>
          <w:sz w:val="32"/>
        </w:rPr>
        <w:t>便民快捷健全的社会保障服务体系建设的调查研究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77" w:after="0" w:line="360" w:lineRule="auto"/>
        <w:ind w:left="1181" w:right="0" w:hanging="404"/>
        <w:jc w:val="left"/>
        <w:textAlignment w:val="auto"/>
        <w:rPr>
          <w:rFonts w:hint="default" w:ascii="Times New Roman" w:hAnsi="Times New Roman" w:cs="Times New Roman"/>
          <w:sz w:val="32"/>
        </w:rPr>
      </w:pPr>
      <w:r>
        <w:rPr>
          <w:rFonts w:hint="default" w:ascii="Times New Roman" w:hAnsi="Times New Roman" w:cs="Times New Roman"/>
          <w:spacing w:val="-17"/>
          <w:sz w:val="32"/>
        </w:rPr>
        <w:t>各地建立和完善中小微企业服务体系实践和经验的调查研究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81" w:after="0" w:line="360" w:lineRule="auto"/>
        <w:ind w:left="1181" w:right="0" w:hanging="404"/>
        <w:jc w:val="left"/>
        <w:textAlignment w:val="auto"/>
        <w:rPr>
          <w:rFonts w:hint="default" w:ascii="Times New Roman" w:hAnsi="Times New Roman" w:cs="Times New Roman"/>
          <w:sz w:val="32"/>
        </w:rPr>
      </w:pPr>
      <w:r>
        <w:rPr>
          <w:rFonts w:hint="default" w:ascii="Times New Roman" w:hAnsi="Times New Roman" w:cs="Times New Roman"/>
          <w:sz w:val="32"/>
        </w:rPr>
        <w:t>基层政府推进政务公开、信息公开的调查研究</w:t>
      </w:r>
    </w:p>
    <w:p>
      <w:pPr>
        <w:pStyle w:val="6"/>
        <w:keepNext w:val="0"/>
        <w:keepLines w:val="0"/>
        <w:pageBreakBefore w:val="0"/>
        <w:widowControl w:val="0"/>
        <w:numPr>
          <w:ilvl w:val="0"/>
          <w:numId w:val="6"/>
        </w:numPr>
        <w:tabs>
          <w:tab w:val="left" w:pos="1192"/>
        </w:tabs>
        <w:kinsoku/>
        <w:wordWrap/>
        <w:overflowPunct/>
        <w:topLinePunct w:val="0"/>
        <w:autoSpaceDE w:val="0"/>
        <w:autoSpaceDN w:val="0"/>
        <w:bidi w:val="0"/>
        <w:adjustRightInd/>
        <w:snapToGrid/>
        <w:spacing w:before="78" w:after="0" w:line="360" w:lineRule="auto"/>
        <w:ind w:left="147" w:right="289" w:firstLine="631"/>
        <w:jc w:val="left"/>
        <w:textAlignment w:val="auto"/>
        <w:rPr>
          <w:rFonts w:hint="default" w:ascii="Times New Roman" w:hAnsi="Times New Roman" w:cs="Times New Roman"/>
          <w:sz w:val="32"/>
        </w:rPr>
      </w:pPr>
      <w:r>
        <w:rPr>
          <w:rFonts w:hint="default" w:ascii="Times New Roman" w:hAnsi="Times New Roman" w:cs="Times New Roman"/>
          <w:spacing w:val="10"/>
          <w:w w:val="95"/>
          <w:sz w:val="32"/>
        </w:rPr>
        <w:t xml:space="preserve">在进一步简政放权改革中基层政府管理和服务体制机制 </w:t>
      </w:r>
      <w:r>
        <w:rPr>
          <w:rFonts w:hint="default" w:ascii="Times New Roman" w:hAnsi="Times New Roman" w:cs="Times New Roman"/>
          <w:spacing w:val="10"/>
          <w:sz w:val="32"/>
        </w:rPr>
        <w:t>改革创新的调查研究</w:t>
      </w:r>
    </w:p>
    <w:p>
      <w:pPr>
        <w:pStyle w:val="6"/>
        <w:keepNext w:val="0"/>
        <w:keepLines w:val="0"/>
        <w:pageBreakBefore w:val="0"/>
        <w:widowControl w:val="0"/>
        <w:numPr>
          <w:ilvl w:val="0"/>
          <w:numId w:val="6"/>
        </w:numPr>
        <w:tabs>
          <w:tab w:val="left" w:pos="1182"/>
        </w:tabs>
        <w:kinsoku/>
        <w:wordWrap/>
        <w:overflowPunct/>
        <w:topLinePunct w:val="0"/>
        <w:autoSpaceDE w:val="0"/>
        <w:autoSpaceDN w:val="0"/>
        <w:bidi w:val="0"/>
        <w:adjustRightInd/>
        <w:snapToGrid/>
        <w:spacing w:before="0" w:after="0" w:line="360" w:lineRule="auto"/>
        <w:ind w:left="1181" w:right="0" w:hanging="404"/>
        <w:jc w:val="left"/>
        <w:textAlignment w:val="auto"/>
        <w:rPr>
          <w:rFonts w:hint="default" w:ascii="Times New Roman" w:hAnsi="Times New Roman" w:cs="Times New Roman"/>
          <w:sz w:val="32"/>
        </w:rPr>
      </w:pPr>
      <w:r>
        <w:rPr>
          <w:rFonts w:hint="default" w:ascii="Times New Roman" w:hAnsi="Times New Roman" w:cs="Times New Roman"/>
          <w:sz w:val="32"/>
        </w:rPr>
        <w:t>县乡政府管理成本降低状况及存在问题的调查研究</w:t>
      </w:r>
    </w:p>
    <w:p>
      <w:pPr>
        <w:pStyle w:val="3"/>
        <w:keepNext w:val="0"/>
        <w:keepLines w:val="0"/>
        <w:pageBreakBefore w:val="0"/>
        <w:widowControl w:val="0"/>
        <w:kinsoku/>
        <w:wordWrap/>
        <w:overflowPunct/>
        <w:topLinePunct w:val="0"/>
        <w:autoSpaceDE w:val="0"/>
        <w:autoSpaceDN w:val="0"/>
        <w:bidi w:val="0"/>
        <w:adjustRightInd/>
        <w:snapToGrid/>
        <w:spacing w:before="80" w:line="360" w:lineRule="auto"/>
        <w:ind w:left="778"/>
        <w:textAlignment w:val="auto"/>
        <w:rPr>
          <w:rFonts w:hint="default" w:ascii="Times New Roman" w:hAnsi="Times New Roman" w:cs="Times New Roman"/>
        </w:rPr>
      </w:pPr>
      <w:r>
        <w:rPr>
          <w:rFonts w:hint="default" w:ascii="Times New Roman" w:hAnsi="Times New Roman" w:eastAsia="Times New Roman" w:cs="Times New Roman"/>
        </w:rPr>
        <w:t>21.</w:t>
      </w:r>
      <w:r>
        <w:rPr>
          <w:rFonts w:hint="default" w:ascii="Times New Roman" w:hAnsi="Times New Roman" w:cs="Times New Roman"/>
        </w:rPr>
        <w:t>（企业、政府、城市）</w:t>
      </w:r>
      <w:r>
        <w:rPr>
          <w:rFonts w:hint="default" w:ascii="Times New Roman" w:hAnsi="Times New Roman" w:eastAsia="Times New Roman" w:cs="Times New Roman"/>
        </w:rPr>
        <w:t>“</w:t>
      </w:r>
      <w:r>
        <w:rPr>
          <w:rFonts w:hint="default" w:ascii="Times New Roman" w:hAnsi="Times New Roman" w:cs="Times New Roman"/>
        </w:rPr>
        <w:t>智能</w:t>
      </w:r>
      <w:r>
        <w:rPr>
          <w:rFonts w:hint="default" w:ascii="Times New Roman" w:hAnsi="Times New Roman" w:eastAsia="Times New Roman" w:cs="Times New Roman"/>
        </w:rPr>
        <w:t>+’</w:t>
      </w:r>
      <w:r>
        <w:rPr>
          <w:rFonts w:hint="default" w:ascii="Times New Roman" w:hAnsi="Times New Roman" w:cs="Times New Roman"/>
        </w:rPr>
        <w:t>，管理创新的调查研究</w:t>
      </w:r>
    </w:p>
    <w:p>
      <w:pPr>
        <w:pStyle w:val="3"/>
        <w:keepNext w:val="0"/>
        <w:keepLines w:val="0"/>
        <w:pageBreakBefore w:val="0"/>
        <w:widowControl w:val="0"/>
        <w:kinsoku/>
        <w:wordWrap/>
        <w:overflowPunct/>
        <w:topLinePunct w:val="0"/>
        <w:autoSpaceDE w:val="0"/>
        <w:autoSpaceDN w:val="0"/>
        <w:bidi w:val="0"/>
        <w:adjustRightInd/>
        <w:snapToGrid/>
        <w:spacing w:before="78" w:line="360" w:lineRule="auto"/>
        <w:ind w:left="778"/>
        <w:textAlignment w:val="auto"/>
        <w:rPr>
          <w:rFonts w:hint="default" w:ascii="Times New Roman" w:hAnsi="Times New Roman" w:cs="Times New Roman"/>
        </w:rPr>
      </w:pPr>
      <w:r>
        <w:rPr>
          <w:rFonts w:hint="default" w:ascii="Times New Roman" w:hAnsi="Times New Roman" w:eastAsia="Times New Roman" w:cs="Times New Roman"/>
        </w:rPr>
        <w:t>22.</w:t>
      </w:r>
      <w:r>
        <w:rPr>
          <w:rFonts w:hint="default" w:ascii="Times New Roman" w:hAnsi="Times New Roman" w:cs="Times New Roman"/>
        </w:rPr>
        <w:t>智慧医疗发展的典型调查</w:t>
      </w:r>
    </w:p>
    <w:p>
      <w:pPr>
        <w:pStyle w:val="6"/>
        <w:numPr>
          <w:ilvl w:val="0"/>
          <w:numId w:val="0"/>
        </w:numPr>
        <w:tabs>
          <w:tab w:val="left" w:pos="1021"/>
        </w:tabs>
        <w:spacing w:before="78" w:after="0" w:line="240" w:lineRule="auto"/>
        <w:ind w:left="777" w:leftChars="0" w:right="0" w:rightChars="0"/>
        <w:jc w:val="left"/>
        <w:rPr>
          <w:sz w:val="32"/>
        </w:rPr>
      </w:pPr>
    </w:p>
    <w:p>
      <w:pPr>
        <w:spacing w:after="0" w:line="240" w:lineRule="auto"/>
        <w:jc w:val="left"/>
        <w:rPr>
          <w:sz w:val="32"/>
        </w:rPr>
      </w:pPr>
    </w:p>
    <w:p>
      <w:pPr>
        <w:spacing w:after="0" w:line="240" w:lineRule="auto"/>
        <w:jc w:val="left"/>
        <w:rPr>
          <w:sz w:val="32"/>
        </w:rPr>
        <w:sectPr>
          <w:pgSz w:w="11910" w:h="16840"/>
          <w:pgMar w:top="1580" w:right="1160" w:bottom="2000" w:left="1300" w:header="0" w:footer="1815" w:gutter="0"/>
        </w:sectPr>
      </w:pPr>
    </w:p>
    <w:p>
      <w:pPr>
        <w:spacing w:after="0" w:line="240" w:lineRule="auto"/>
        <w:jc w:val="left"/>
        <w:rPr>
          <w:sz w:val="32"/>
        </w:rPr>
        <w:sectPr>
          <w:pgSz w:w="11910" w:h="16840"/>
          <w:pgMar w:top="1580" w:right="1160" w:bottom="2000" w:left="1300" w:header="0" w:footer="1815" w:gutter="0"/>
        </w:sectPr>
      </w:pPr>
    </w:p>
    <w:p>
      <w:pPr>
        <w:spacing w:after="0" w:line="276" w:lineRule="auto"/>
        <w:jc w:val="both"/>
        <w:rPr>
          <w:sz w:val="32"/>
        </w:rPr>
        <w:sectPr>
          <w:footerReference r:id="rId3" w:type="default"/>
          <w:footerReference r:id="rId4" w:type="even"/>
          <w:pgSz w:w="11910" w:h="16840"/>
          <w:pgMar w:top="1580" w:right="1160" w:bottom="2000" w:left="1300" w:header="0" w:footer="1815" w:gutter="0"/>
          <w:pgNumType w:start="2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138048" behindDoc="1" locked="0" layoutInCell="1" allowOverlap="1">
              <wp:simplePos x="0" y="0"/>
              <wp:positionH relativeFrom="page">
                <wp:posOffset>6097905</wp:posOffset>
              </wp:positionH>
              <wp:positionV relativeFrom="page">
                <wp:posOffset>9399905</wp:posOffset>
              </wp:positionV>
              <wp:extent cx="56007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21</w:t>
                          </w:r>
                          <w:r>
                            <w:fldChar w:fldCharType="end"/>
                          </w:r>
                          <w:r>
                            <w:rPr>
                              <w:rFonts w:asci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80.15pt;margin-top:740.15pt;height:16.05pt;width:44.1pt;mso-position-horizontal-relative:page;mso-position-vertical-relative:page;z-index:-252178432;mso-width-relative:page;mso-height-relative:page;" filled="f" stroked="f" coordsize="21600,21600" o:gfxdata="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ihxP9sAAAAOAQAADwAAAAAA&#10;AAABACAAAAAiAAAAZHJzL2Rvd25yZXYueG1sUEsBAhQAFAAAAAgAh07iQBcaowKeAQAAIwMAAA4A&#10;AAAAAAAAAQAgAAAAKgEAAGRycy9lMm9Eb2MueG1sUEsFBgAAAAAGAAYAWQEAADoFA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21</w:t>
                    </w:r>
                    <w: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137024" behindDoc="1" locked="0" layoutInCell="1" allowOverlap="1">
              <wp:simplePos x="0" y="0"/>
              <wp:positionH relativeFrom="page">
                <wp:posOffset>906145</wp:posOffset>
              </wp:positionH>
              <wp:positionV relativeFrom="page">
                <wp:posOffset>9399905</wp:posOffset>
              </wp:positionV>
              <wp:extent cx="560070"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20</w:t>
                          </w:r>
                          <w:r>
                            <w:fldChar w:fldCharType="end"/>
                          </w:r>
                          <w:r>
                            <w:rPr>
                              <w:rFonts w:asci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1.35pt;margin-top:740.15pt;height:16.05pt;width:44.1pt;mso-position-horizontal-relative:page;mso-position-vertical-relative:page;z-index:-252179456;mso-width-relative:page;mso-height-relative:page;" filled="f" stroked="f" coordsize="21600,21600" o:gfxdata="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FWs7dsAAAANAQAADwAAAAAA&#10;AAABACAAAAAiAAAAZHJzL2Rvd25yZXYueG1sUEsBAhQAFAAAAAgAh07iQEkOqDyeAQAAIwMAAA4A&#10;AAAAAAAAAQAgAAAAKgEAAGRycy9lMm9Eb2MueG1sUEsFBgAAAAAGAAYAWQEAADoFA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20</w:t>
                    </w:r>
                    <w:r>
                      <w:fldChar w:fldCharType="end"/>
                    </w:r>
                    <w:r>
                      <w:rPr>
                        <w:rFonts w:ascii="宋体"/>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25"/>
      <w:numFmt w:val="decimal"/>
      <w:lvlText w:val="%1."/>
      <w:lvlJc w:val="left"/>
      <w:pPr>
        <w:ind w:left="1181" w:hanging="403"/>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006" w:hanging="403"/>
      </w:pPr>
      <w:rPr>
        <w:rFonts w:hint="default"/>
        <w:lang w:val="zh-CN" w:eastAsia="zh-CN" w:bidi="zh-CN"/>
      </w:rPr>
    </w:lvl>
    <w:lvl w:ilvl="2" w:tentative="0">
      <w:start w:val="0"/>
      <w:numFmt w:val="bullet"/>
      <w:lvlText w:val="•"/>
      <w:lvlJc w:val="left"/>
      <w:pPr>
        <w:ind w:left="2833" w:hanging="403"/>
      </w:pPr>
      <w:rPr>
        <w:rFonts w:hint="default"/>
        <w:lang w:val="zh-CN" w:eastAsia="zh-CN" w:bidi="zh-CN"/>
      </w:rPr>
    </w:lvl>
    <w:lvl w:ilvl="3" w:tentative="0">
      <w:start w:val="0"/>
      <w:numFmt w:val="bullet"/>
      <w:lvlText w:val="•"/>
      <w:lvlJc w:val="left"/>
      <w:pPr>
        <w:ind w:left="3659" w:hanging="403"/>
      </w:pPr>
      <w:rPr>
        <w:rFonts w:hint="default"/>
        <w:lang w:val="zh-CN" w:eastAsia="zh-CN" w:bidi="zh-CN"/>
      </w:rPr>
    </w:lvl>
    <w:lvl w:ilvl="4" w:tentative="0">
      <w:start w:val="0"/>
      <w:numFmt w:val="bullet"/>
      <w:lvlText w:val="•"/>
      <w:lvlJc w:val="left"/>
      <w:pPr>
        <w:ind w:left="4486" w:hanging="403"/>
      </w:pPr>
      <w:rPr>
        <w:rFonts w:hint="default"/>
        <w:lang w:val="zh-CN" w:eastAsia="zh-CN" w:bidi="zh-CN"/>
      </w:rPr>
    </w:lvl>
    <w:lvl w:ilvl="5" w:tentative="0">
      <w:start w:val="0"/>
      <w:numFmt w:val="bullet"/>
      <w:lvlText w:val="•"/>
      <w:lvlJc w:val="left"/>
      <w:pPr>
        <w:ind w:left="5313" w:hanging="403"/>
      </w:pPr>
      <w:rPr>
        <w:rFonts w:hint="default"/>
        <w:lang w:val="zh-CN" w:eastAsia="zh-CN" w:bidi="zh-CN"/>
      </w:rPr>
    </w:lvl>
    <w:lvl w:ilvl="6" w:tentative="0">
      <w:start w:val="0"/>
      <w:numFmt w:val="bullet"/>
      <w:lvlText w:val="•"/>
      <w:lvlJc w:val="left"/>
      <w:pPr>
        <w:ind w:left="6139" w:hanging="403"/>
      </w:pPr>
      <w:rPr>
        <w:rFonts w:hint="default"/>
        <w:lang w:val="zh-CN" w:eastAsia="zh-CN" w:bidi="zh-CN"/>
      </w:rPr>
    </w:lvl>
    <w:lvl w:ilvl="7" w:tentative="0">
      <w:start w:val="0"/>
      <w:numFmt w:val="bullet"/>
      <w:lvlText w:val="•"/>
      <w:lvlJc w:val="left"/>
      <w:pPr>
        <w:ind w:left="6966" w:hanging="403"/>
      </w:pPr>
      <w:rPr>
        <w:rFonts w:hint="default"/>
        <w:lang w:val="zh-CN" w:eastAsia="zh-CN" w:bidi="zh-CN"/>
      </w:rPr>
    </w:lvl>
    <w:lvl w:ilvl="8" w:tentative="0">
      <w:start w:val="0"/>
      <w:numFmt w:val="bullet"/>
      <w:lvlText w:val="•"/>
      <w:lvlJc w:val="left"/>
      <w:pPr>
        <w:ind w:left="7793" w:hanging="403"/>
      </w:pPr>
      <w:rPr>
        <w:rFonts w:hint="default"/>
        <w:lang w:val="zh-CN" w:eastAsia="zh-CN" w:bidi="zh-CN"/>
      </w:rPr>
    </w:lvl>
  </w:abstractNum>
  <w:abstractNum w:abstractNumId="1">
    <w:nsid w:val="0E640482"/>
    <w:multiLevelType w:val="multilevel"/>
    <w:tmpl w:val="0E640482"/>
    <w:lvl w:ilvl="0" w:tentative="0">
      <w:start w:val="1"/>
      <w:numFmt w:val="decimal"/>
      <w:lvlText w:val="%1."/>
      <w:lvlJc w:val="left"/>
      <w:pPr>
        <w:ind w:left="147"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070" w:hanging="242"/>
      </w:pPr>
      <w:rPr>
        <w:rFonts w:hint="default"/>
        <w:lang w:val="zh-CN" w:eastAsia="zh-CN" w:bidi="zh-CN"/>
      </w:rPr>
    </w:lvl>
    <w:lvl w:ilvl="2" w:tentative="0">
      <w:start w:val="0"/>
      <w:numFmt w:val="bullet"/>
      <w:lvlText w:val="•"/>
      <w:lvlJc w:val="left"/>
      <w:pPr>
        <w:ind w:left="2001" w:hanging="242"/>
      </w:pPr>
      <w:rPr>
        <w:rFonts w:hint="default"/>
        <w:lang w:val="zh-CN" w:eastAsia="zh-CN" w:bidi="zh-CN"/>
      </w:rPr>
    </w:lvl>
    <w:lvl w:ilvl="3" w:tentative="0">
      <w:start w:val="0"/>
      <w:numFmt w:val="bullet"/>
      <w:lvlText w:val="•"/>
      <w:lvlJc w:val="left"/>
      <w:pPr>
        <w:ind w:left="2931" w:hanging="242"/>
      </w:pPr>
      <w:rPr>
        <w:rFonts w:hint="default"/>
        <w:lang w:val="zh-CN" w:eastAsia="zh-CN" w:bidi="zh-CN"/>
      </w:rPr>
    </w:lvl>
    <w:lvl w:ilvl="4" w:tentative="0">
      <w:start w:val="0"/>
      <w:numFmt w:val="bullet"/>
      <w:lvlText w:val="•"/>
      <w:lvlJc w:val="left"/>
      <w:pPr>
        <w:ind w:left="3862" w:hanging="242"/>
      </w:pPr>
      <w:rPr>
        <w:rFonts w:hint="default"/>
        <w:lang w:val="zh-CN" w:eastAsia="zh-CN" w:bidi="zh-CN"/>
      </w:rPr>
    </w:lvl>
    <w:lvl w:ilvl="5" w:tentative="0">
      <w:start w:val="0"/>
      <w:numFmt w:val="bullet"/>
      <w:lvlText w:val="•"/>
      <w:lvlJc w:val="left"/>
      <w:pPr>
        <w:ind w:left="4793" w:hanging="242"/>
      </w:pPr>
      <w:rPr>
        <w:rFonts w:hint="default"/>
        <w:lang w:val="zh-CN" w:eastAsia="zh-CN" w:bidi="zh-CN"/>
      </w:rPr>
    </w:lvl>
    <w:lvl w:ilvl="6" w:tentative="0">
      <w:start w:val="0"/>
      <w:numFmt w:val="bullet"/>
      <w:lvlText w:val="•"/>
      <w:lvlJc w:val="left"/>
      <w:pPr>
        <w:ind w:left="5723" w:hanging="242"/>
      </w:pPr>
      <w:rPr>
        <w:rFonts w:hint="default"/>
        <w:lang w:val="zh-CN" w:eastAsia="zh-CN" w:bidi="zh-CN"/>
      </w:rPr>
    </w:lvl>
    <w:lvl w:ilvl="7" w:tentative="0">
      <w:start w:val="0"/>
      <w:numFmt w:val="bullet"/>
      <w:lvlText w:val="•"/>
      <w:lvlJc w:val="left"/>
      <w:pPr>
        <w:ind w:left="6654" w:hanging="242"/>
      </w:pPr>
      <w:rPr>
        <w:rFonts w:hint="default"/>
        <w:lang w:val="zh-CN" w:eastAsia="zh-CN" w:bidi="zh-CN"/>
      </w:rPr>
    </w:lvl>
    <w:lvl w:ilvl="8" w:tentative="0">
      <w:start w:val="0"/>
      <w:numFmt w:val="bullet"/>
      <w:lvlText w:val="•"/>
      <w:lvlJc w:val="left"/>
      <w:pPr>
        <w:ind w:left="7585" w:hanging="242"/>
      </w:pPr>
      <w:rPr>
        <w:rFonts w:hint="default"/>
        <w:lang w:val="zh-CN" w:eastAsia="zh-CN" w:bidi="zh-CN"/>
      </w:rPr>
    </w:lvl>
  </w:abstractNum>
  <w:abstractNum w:abstractNumId="2">
    <w:nsid w:val="290C5252"/>
    <w:multiLevelType w:val="multilevel"/>
    <w:tmpl w:val="290C5252"/>
    <w:lvl w:ilvl="0" w:tentative="0">
      <w:start w:val="1"/>
      <w:numFmt w:val="decimal"/>
      <w:lvlText w:val="%1."/>
      <w:lvlJc w:val="left"/>
      <w:pPr>
        <w:ind w:left="1020"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862" w:hanging="242"/>
      </w:pPr>
      <w:rPr>
        <w:rFonts w:hint="default"/>
        <w:lang w:val="zh-CN" w:eastAsia="zh-CN" w:bidi="zh-CN"/>
      </w:rPr>
    </w:lvl>
    <w:lvl w:ilvl="2" w:tentative="0">
      <w:start w:val="0"/>
      <w:numFmt w:val="bullet"/>
      <w:lvlText w:val="•"/>
      <w:lvlJc w:val="left"/>
      <w:pPr>
        <w:ind w:left="2705" w:hanging="242"/>
      </w:pPr>
      <w:rPr>
        <w:rFonts w:hint="default"/>
        <w:lang w:val="zh-CN" w:eastAsia="zh-CN" w:bidi="zh-CN"/>
      </w:rPr>
    </w:lvl>
    <w:lvl w:ilvl="3" w:tentative="0">
      <w:start w:val="0"/>
      <w:numFmt w:val="bullet"/>
      <w:lvlText w:val="•"/>
      <w:lvlJc w:val="left"/>
      <w:pPr>
        <w:ind w:left="3547" w:hanging="242"/>
      </w:pPr>
      <w:rPr>
        <w:rFonts w:hint="default"/>
        <w:lang w:val="zh-CN" w:eastAsia="zh-CN" w:bidi="zh-CN"/>
      </w:rPr>
    </w:lvl>
    <w:lvl w:ilvl="4" w:tentative="0">
      <w:start w:val="0"/>
      <w:numFmt w:val="bullet"/>
      <w:lvlText w:val="•"/>
      <w:lvlJc w:val="left"/>
      <w:pPr>
        <w:ind w:left="4390" w:hanging="242"/>
      </w:pPr>
      <w:rPr>
        <w:rFonts w:hint="default"/>
        <w:lang w:val="zh-CN" w:eastAsia="zh-CN" w:bidi="zh-CN"/>
      </w:rPr>
    </w:lvl>
    <w:lvl w:ilvl="5" w:tentative="0">
      <w:start w:val="0"/>
      <w:numFmt w:val="bullet"/>
      <w:lvlText w:val="•"/>
      <w:lvlJc w:val="left"/>
      <w:pPr>
        <w:ind w:left="5233" w:hanging="242"/>
      </w:pPr>
      <w:rPr>
        <w:rFonts w:hint="default"/>
        <w:lang w:val="zh-CN" w:eastAsia="zh-CN" w:bidi="zh-CN"/>
      </w:rPr>
    </w:lvl>
    <w:lvl w:ilvl="6" w:tentative="0">
      <w:start w:val="0"/>
      <w:numFmt w:val="bullet"/>
      <w:lvlText w:val="•"/>
      <w:lvlJc w:val="left"/>
      <w:pPr>
        <w:ind w:left="6075" w:hanging="242"/>
      </w:pPr>
      <w:rPr>
        <w:rFonts w:hint="default"/>
        <w:lang w:val="zh-CN" w:eastAsia="zh-CN" w:bidi="zh-CN"/>
      </w:rPr>
    </w:lvl>
    <w:lvl w:ilvl="7" w:tentative="0">
      <w:start w:val="0"/>
      <w:numFmt w:val="bullet"/>
      <w:lvlText w:val="•"/>
      <w:lvlJc w:val="left"/>
      <w:pPr>
        <w:ind w:left="6918" w:hanging="242"/>
      </w:pPr>
      <w:rPr>
        <w:rFonts w:hint="default"/>
        <w:lang w:val="zh-CN" w:eastAsia="zh-CN" w:bidi="zh-CN"/>
      </w:rPr>
    </w:lvl>
    <w:lvl w:ilvl="8" w:tentative="0">
      <w:start w:val="0"/>
      <w:numFmt w:val="bullet"/>
      <w:lvlText w:val="•"/>
      <w:lvlJc w:val="left"/>
      <w:pPr>
        <w:ind w:left="7761" w:hanging="242"/>
      </w:pPr>
      <w:rPr>
        <w:rFonts w:hint="default"/>
        <w:lang w:val="zh-CN" w:eastAsia="zh-CN" w:bidi="zh-CN"/>
      </w:rPr>
    </w:lvl>
  </w:abstractNum>
  <w:abstractNum w:abstractNumId="3">
    <w:nsid w:val="42BBA661"/>
    <w:multiLevelType w:val="multilevel"/>
    <w:tmpl w:val="42BBA661"/>
    <w:lvl w:ilvl="0" w:tentative="0">
      <w:start w:val="1"/>
      <w:numFmt w:val="decimal"/>
      <w:lvlText w:val="%1."/>
      <w:lvlJc w:val="left"/>
      <w:pPr>
        <w:ind w:left="1020"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862" w:hanging="242"/>
      </w:pPr>
      <w:rPr>
        <w:rFonts w:hint="default"/>
        <w:lang w:val="zh-CN" w:eastAsia="zh-CN" w:bidi="zh-CN"/>
      </w:rPr>
    </w:lvl>
    <w:lvl w:ilvl="2" w:tentative="0">
      <w:start w:val="0"/>
      <w:numFmt w:val="bullet"/>
      <w:lvlText w:val="•"/>
      <w:lvlJc w:val="left"/>
      <w:pPr>
        <w:ind w:left="2705" w:hanging="242"/>
      </w:pPr>
      <w:rPr>
        <w:rFonts w:hint="default"/>
        <w:lang w:val="zh-CN" w:eastAsia="zh-CN" w:bidi="zh-CN"/>
      </w:rPr>
    </w:lvl>
    <w:lvl w:ilvl="3" w:tentative="0">
      <w:start w:val="0"/>
      <w:numFmt w:val="bullet"/>
      <w:lvlText w:val="•"/>
      <w:lvlJc w:val="left"/>
      <w:pPr>
        <w:ind w:left="3547" w:hanging="242"/>
      </w:pPr>
      <w:rPr>
        <w:rFonts w:hint="default"/>
        <w:lang w:val="zh-CN" w:eastAsia="zh-CN" w:bidi="zh-CN"/>
      </w:rPr>
    </w:lvl>
    <w:lvl w:ilvl="4" w:tentative="0">
      <w:start w:val="0"/>
      <w:numFmt w:val="bullet"/>
      <w:lvlText w:val="•"/>
      <w:lvlJc w:val="left"/>
      <w:pPr>
        <w:ind w:left="4390" w:hanging="242"/>
      </w:pPr>
      <w:rPr>
        <w:rFonts w:hint="default"/>
        <w:lang w:val="zh-CN" w:eastAsia="zh-CN" w:bidi="zh-CN"/>
      </w:rPr>
    </w:lvl>
    <w:lvl w:ilvl="5" w:tentative="0">
      <w:start w:val="0"/>
      <w:numFmt w:val="bullet"/>
      <w:lvlText w:val="•"/>
      <w:lvlJc w:val="left"/>
      <w:pPr>
        <w:ind w:left="5233" w:hanging="242"/>
      </w:pPr>
      <w:rPr>
        <w:rFonts w:hint="default"/>
        <w:lang w:val="zh-CN" w:eastAsia="zh-CN" w:bidi="zh-CN"/>
      </w:rPr>
    </w:lvl>
    <w:lvl w:ilvl="6" w:tentative="0">
      <w:start w:val="0"/>
      <w:numFmt w:val="bullet"/>
      <w:lvlText w:val="•"/>
      <w:lvlJc w:val="left"/>
      <w:pPr>
        <w:ind w:left="6075" w:hanging="242"/>
      </w:pPr>
      <w:rPr>
        <w:rFonts w:hint="default"/>
        <w:lang w:val="zh-CN" w:eastAsia="zh-CN" w:bidi="zh-CN"/>
      </w:rPr>
    </w:lvl>
    <w:lvl w:ilvl="7" w:tentative="0">
      <w:start w:val="0"/>
      <w:numFmt w:val="bullet"/>
      <w:lvlText w:val="•"/>
      <w:lvlJc w:val="left"/>
      <w:pPr>
        <w:ind w:left="6918" w:hanging="242"/>
      </w:pPr>
      <w:rPr>
        <w:rFonts w:hint="default"/>
        <w:lang w:val="zh-CN" w:eastAsia="zh-CN" w:bidi="zh-CN"/>
      </w:rPr>
    </w:lvl>
    <w:lvl w:ilvl="8" w:tentative="0">
      <w:start w:val="0"/>
      <w:numFmt w:val="bullet"/>
      <w:lvlText w:val="•"/>
      <w:lvlJc w:val="left"/>
      <w:pPr>
        <w:ind w:left="7761" w:hanging="242"/>
      </w:pPr>
      <w:rPr>
        <w:rFonts w:hint="default"/>
        <w:lang w:val="zh-CN" w:eastAsia="zh-CN" w:bidi="zh-CN"/>
      </w:rPr>
    </w:lvl>
  </w:abstractNum>
  <w:abstractNum w:abstractNumId="4">
    <w:nsid w:val="46A08BB8"/>
    <w:multiLevelType w:val="multilevel"/>
    <w:tmpl w:val="46A08BB8"/>
    <w:lvl w:ilvl="0" w:tentative="0">
      <w:start w:val="1"/>
      <w:numFmt w:val="decimal"/>
      <w:lvlText w:val="%1."/>
      <w:lvlJc w:val="left"/>
      <w:pPr>
        <w:ind w:left="1020"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862" w:hanging="242"/>
      </w:pPr>
      <w:rPr>
        <w:rFonts w:hint="default"/>
        <w:lang w:val="zh-CN" w:eastAsia="zh-CN" w:bidi="zh-CN"/>
      </w:rPr>
    </w:lvl>
    <w:lvl w:ilvl="2" w:tentative="0">
      <w:start w:val="0"/>
      <w:numFmt w:val="bullet"/>
      <w:lvlText w:val="•"/>
      <w:lvlJc w:val="left"/>
      <w:pPr>
        <w:ind w:left="2705" w:hanging="242"/>
      </w:pPr>
      <w:rPr>
        <w:rFonts w:hint="default"/>
        <w:lang w:val="zh-CN" w:eastAsia="zh-CN" w:bidi="zh-CN"/>
      </w:rPr>
    </w:lvl>
    <w:lvl w:ilvl="3" w:tentative="0">
      <w:start w:val="0"/>
      <w:numFmt w:val="bullet"/>
      <w:lvlText w:val="•"/>
      <w:lvlJc w:val="left"/>
      <w:pPr>
        <w:ind w:left="3547" w:hanging="242"/>
      </w:pPr>
      <w:rPr>
        <w:rFonts w:hint="default"/>
        <w:lang w:val="zh-CN" w:eastAsia="zh-CN" w:bidi="zh-CN"/>
      </w:rPr>
    </w:lvl>
    <w:lvl w:ilvl="4" w:tentative="0">
      <w:start w:val="0"/>
      <w:numFmt w:val="bullet"/>
      <w:lvlText w:val="•"/>
      <w:lvlJc w:val="left"/>
      <w:pPr>
        <w:ind w:left="4390" w:hanging="242"/>
      </w:pPr>
      <w:rPr>
        <w:rFonts w:hint="default"/>
        <w:lang w:val="zh-CN" w:eastAsia="zh-CN" w:bidi="zh-CN"/>
      </w:rPr>
    </w:lvl>
    <w:lvl w:ilvl="5" w:tentative="0">
      <w:start w:val="0"/>
      <w:numFmt w:val="bullet"/>
      <w:lvlText w:val="•"/>
      <w:lvlJc w:val="left"/>
      <w:pPr>
        <w:ind w:left="5233" w:hanging="242"/>
      </w:pPr>
      <w:rPr>
        <w:rFonts w:hint="default"/>
        <w:lang w:val="zh-CN" w:eastAsia="zh-CN" w:bidi="zh-CN"/>
      </w:rPr>
    </w:lvl>
    <w:lvl w:ilvl="6" w:tentative="0">
      <w:start w:val="0"/>
      <w:numFmt w:val="bullet"/>
      <w:lvlText w:val="•"/>
      <w:lvlJc w:val="left"/>
      <w:pPr>
        <w:ind w:left="6075" w:hanging="242"/>
      </w:pPr>
      <w:rPr>
        <w:rFonts w:hint="default"/>
        <w:lang w:val="zh-CN" w:eastAsia="zh-CN" w:bidi="zh-CN"/>
      </w:rPr>
    </w:lvl>
    <w:lvl w:ilvl="7" w:tentative="0">
      <w:start w:val="0"/>
      <w:numFmt w:val="bullet"/>
      <w:lvlText w:val="•"/>
      <w:lvlJc w:val="left"/>
      <w:pPr>
        <w:ind w:left="6918" w:hanging="242"/>
      </w:pPr>
      <w:rPr>
        <w:rFonts w:hint="default"/>
        <w:lang w:val="zh-CN" w:eastAsia="zh-CN" w:bidi="zh-CN"/>
      </w:rPr>
    </w:lvl>
    <w:lvl w:ilvl="8" w:tentative="0">
      <w:start w:val="0"/>
      <w:numFmt w:val="bullet"/>
      <w:lvlText w:val="•"/>
      <w:lvlJc w:val="left"/>
      <w:pPr>
        <w:ind w:left="7761" w:hanging="242"/>
      </w:pPr>
      <w:rPr>
        <w:rFonts w:hint="default"/>
        <w:lang w:val="zh-CN" w:eastAsia="zh-CN" w:bidi="zh-CN"/>
      </w:rPr>
    </w:lvl>
  </w:abstractNum>
  <w:abstractNum w:abstractNumId="5">
    <w:nsid w:val="77ECEA79"/>
    <w:multiLevelType w:val="multilevel"/>
    <w:tmpl w:val="77ECEA79"/>
    <w:lvl w:ilvl="0" w:tentative="0">
      <w:start w:val="1"/>
      <w:numFmt w:val="decimal"/>
      <w:lvlText w:val="%1."/>
      <w:lvlJc w:val="left"/>
      <w:pPr>
        <w:ind w:left="1020"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862" w:hanging="242"/>
      </w:pPr>
      <w:rPr>
        <w:rFonts w:hint="default"/>
        <w:lang w:val="zh-CN" w:eastAsia="zh-CN" w:bidi="zh-CN"/>
      </w:rPr>
    </w:lvl>
    <w:lvl w:ilvl="2" w:tentative="0">
      <w:start w:val="0"/>
      <w:numFmt w:val="bullet"/>
      <w:lvlText w:val="•"/>
      <w:lvlJc w:val="left"/>
      <w:pPr>
        <w:ind w:left="2705" w:hanging="242"/>
      </w:pPr>
      <w:rPr>
        <w:rFonts w:hint="default"/>
        <w:lang w:val="zh-CN" w:eastAsia="zh-CN" w:bidi="zh-CN"/>
      </w:rPr>
    </w:lvl>
    <w:lvl w:ilvl="3" w:tentative="0">
      <w:start w:val="0"/>
      <w:numFmt w:val="bullet"/>
      <w:lvlText w:val="•"/>
      <w:lvlJc w:val="left"/>
      <w:pPr>
        <w:ind w:left="3547" w:hanging="242"/>
      </w:pPr>
      <w:rPr>
        <w:rFonts w:hint="default"/>
        <w:lang w:val="zh-CN" w:eastAsia="zh-CN" w:bidi="zh-CN"/>
      </w:rPr>
    </w:lvl>
    <w:lvl w:ilvl="4" w:tentative="0">
      <w:start w:val="0"/>
      <w:numFmt w:val="bullet"/>
      <w:lvlText w:val="•"/>
      <w:lvlJc w:val="left"/>
      <w:pPr>
        <w:ind w:left="4390" w:hanging="242"/>
      </w:pPr>
      <w:rPr>
        <w:rFonts w:hint="default"/>
        <w:lang w:val="zh-CN" w:eastAsia="zh-CN" w:bidi="zh-CN"/>
      </w:rPr>
    </w:lvl>
    <w:lvl w:ilvl="5" w:tentative="0">
      <w:start w:val="0"/>
      <w:numFmt w:val="bullet"/>
      <w:lvlText w:val="•"/>
      <w:lvlJc w:val="left"/>
      <w:pPr>
        <w:ind w:left="5233" w:hanging="242"/>
      </w:pPr>
      <w:rPr>
        <w:rFonts w:hint="default"/>
        <w:lang w:val="zh-CN" w:eastAsia="zh-CN" w:bidi="zh-CN"/>
      </w:rPr>
    </w:lvl>
    <w:lvl w:ilvl="6" w:tentative="0">
      <w:start w:val="0"/>
      <w:numFmt w:val="bullet"/>
      <w:lvlText w:val="•"/>
      <w:lvlJc w:val="left"/>
      <w:pPr>
        <w:ind w:left="6075" w:hanging="242"/>
      </w:pPr>
      <w:rPr>
        <w:rFonts w:hint="default"/>
        <w:lang w:val="zh-CN" w:eastAsia="zh-CN" w:bidi="zh-CN"/>
      </w:rPr>
    </w:lvl>
    <w:lvl w:ilvl="7" w:tentative="0">
      <w:start w:val="0"/>
      <w:numFmt w:val="bullet"/>
      <w:lvlText w:val="•"/>
      <w:lvlJc w:val="left"/>
      <w:pPr>
        <w:ind w:left="6918" w:hanging="242"/>
      </w:pPr>
      <w:rPr>
        <w:rFonts w:hint="default"/>
        <w:lang w:val="zh-CN" w:eastAsia="zh-CN" w:bidi="zh-CN"/>
      </w:rPr>
    </w:lvl>
    <w:lvl w:ilvl="8" w:tentative="0">
      <w:start w:val="0"/>
      <w:numFmt w:val="bullet"/>
      <w:lvlText w:val="•"/>
      <w:lvlJc w:val="left"/>
      <w:pPr>
        <w:ind w:left="7761" w:hanging="242"/>
      </w:pPr>
      <w:rPr>
        <w:rFonts w:hint="default"/>
        <w:lang w:val="zh-CN" w:eastAsia="zh-CN" w:bidi="zh-CN"/>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E789E"/>
    <w:rsid w:val="40394AA6"/>
    <w:rsid w:val="70CE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spacing w:line="751" w:lineRule="exact"/>
      <w:ind w:right="128"/>
      <w:jc w:val="center"/>
      <w:outlineLvl w:val="1"/>
    </w:pPr>
    <w:rPr>
      <w:rFonts w:ascii="方正小标宋_GBK" w:hAnsi="方正小标宋_GBK" w:eastAsia="方正小标宋_GBK" w:cs="方正小标宋_GBK"/>
      <w:sz w:val="44"/>
      <w:szCs w:val="4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47"/>
    </w:pPr>
    <w:rPr>
      <w:rFonts w:ascii="方正仿宋_GBK" w:hAnsi="方正仿宋_GBK" w:eastAsia="方正仿宋_GBK" w:cs="方正仿宋_GBK"/>
      <w:sz w:val="32"/>
      <w:szCs w:val="32"/>
      <w:lang w:val="zh-CN" w:eastAsia="zh-CN" w:bidi="zh-CN"/>
    </w:rPr>
  </w:style>
  <w:style w:type="paragraph" w:styleId="6">
    <w:name w:val="List Paragraph"/>
    <w:basedOn w:val="1"/>
    <w:qFormat/>
    <w:uiPriority w:val="1"/>
    <w:pPr>
      <w:spacing w:before="78"/>
      <w:ind w:left="1020" w:hanging="243"/>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2019-04-11T03:03:00Z</dcterms:created>
  <dc:creator>一毫</dc:creator>
  <cp:lastModifiedBy>一毫</cp:lastModifiedBy>
  <dcterms:modified xsi:type="dcterms:W3CDTF">2019-04-11T03:52:26Z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